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25E89407" w14:textId="6996BBA2" w:rsidR="003B11DD" w:rsidRDefault="001246C2" w:rsidP="0038143C">
      <w:pPr>
        <w:spacing w:after="0" w:line="360" w:lineRule="auto"/>
        <w:rPr>
          <w:rFonts w:ascii="Arial" w:hAnsi="Arial" w:cs="Arial"/>
          <w:b/>
          <w:sz w:val="28"/>
          <w:szCs w:val="28"/>
        </w:rPr>
      </w:pPr>
      <w:r>
        <w:rPr>
          <w:rFonts w:ascii="Arial" w:hAnsi="Arial" w:cs="Arial"/>
          <w:b/>
          <w:sz w:val="28"/>
          <w:szCs w:val="28"/>
        </w:rPr>
        <w:t>Activity 1</w:t>
      </w:r>
      <w:r w:rsidR="00F81D83">
        <w:rPr>
          <w:rFonts w:ascii="Arial" w:hAnsi="Arial" w:cs="Arial"/>
          <w:b/>
          <w:sz w:val="28"/>
          <w:szCs w:val="28"/>
        </w:rPr>
        <w:t>1</w:t>
      </w:r>
      <w:r>
        <w:rPr>
          <w:rFonts w:ascii="Arial" w:hAnsi="Arial" w:cs="Arial"/>
          <w:b/>
          <w:sz w:val="28"/>
          <w:szCs w:val="28"/>
        </w:rPr>
        <w:t>.1</w:t>
      </w:r>
      <w:r w:rsidR="00F25A50">
        <w:rPr>
          <w:rFonts w:ascii="Arial" w:hAnsi="Arial" w:cs="Arial"/>
          <w:b/>
          <w:sz w:val="28"/>
          <w:szCs w:val="28"/>
        </w:rPr>
        <w:t xml:space="preserve"> </w:t>
      </w:r>
      <w:r w:rsidR="00F81D83" w:rsidRPr="00F81D83">
        <w:rPr>
          <w:rFonts w:ascii="Arial" w:hAnsi="Arial" w:cs="Arial"/>
          <w:b/>
          <w:sz w:val="28"/>
          <w:szCs w:val="28"/>
        </w:rPr>
        <w:t>Simple income statement</w:t>
      </w:r>
    </w:p>
    <w:p w14:paraId="3F33AEA5" w14:textId="29AC75C0" w:rsidR="00F25A50" w:rsidRDefault="006C0572" w:rsidP="006C0572">
      <w:pPr>
        <w:widowControl w:val="0"/>
        <w:tabs>
          <w:tab w:val="left" w:pos="220"/>
          <w:tab w:val="left" w:pos="720"/>
        </w:tabs>
        <w:autoSpaceDE w:val="0"/>
        <w:autoSpaceDN w:val="0"/>
        <w:adjustRightInd w:val="0"/>
        <w:spacing w:after="0" w:line="360" w:lineRule="auto"/>
        <w:ind w:left="357"/>
        <w:rPr>
          <w:rFonts w:ascii="Arial" w:eastAsia="Times New Roman" w:hAnsi="Arial" w:cs="Arial"/>
          <w:lang w:val="en-US"/>
        </w:rPr>
      </w:pPr>
      <w:r w:rsidRPr="006C0572">
        <w:rPr>
          <w:rFonts w:ascii="Arial" w:eastAsia="Times New Roman" w:hAnsi="Arial" w:cs="Arial"/>
          <w:lang w:val="en-US"/>
        </w:rPr>
        <w:t>Income statement for El</w:t>
      </w:r>
      <w:r>
        <w:rPr>
          <w:rFonts w:ascii="Arial" w:eastAsia="Times New Roman" w:hAnsi="Arial" w:cs="Arial"/>
          <w:lang w:val="en-US"/>
        </w:rPr>
        <w:t>fi</w:t>
      </w:r>
      <w:r w:rsidRPr="006C0572">
        <w:rPr>
          <w:rFonts w:ascii="Arial" w:eastAsia="Times New Roman" w:hAnsi="Arial" w:cs="Arial"/>
          <w:lang w:val="en-US"/>
        </w:rPr>
        <w:t>e’s Corner Store:</w:t>
      </w:r>
    </w:p>
    <w:tbl>
      <w:tblPr>
        <w:tblStyle w:val="TableGrid"/>
        <w:tblW w:w="8863" w:type="dxa"/>
        <w:tblInd w:w="357" w:type="dxa"/>
        <w:tblLook w:val="04A0" w:firstRow="1" w:lastRow="0" w:firstColumn="1" w:lastColumn="0" w:noHBand="0" w:noVBand="1"/>
      </w:tblPr>
      <w:tblGrid>
        <w:gridCol w:w="2954"/>
        <w:gridCol w:w="2954"/>
        <w:gridCol w:w="2955"/>
      </w:tblGrid>
      <w:tr w:rsidR="00602D81" w:rsidRPr="00602D81" w14:paraId="1AC7C5AD" w14:textId="77777777" w:rsidTr="005A515D">
        <w:trPr>
          <w:trHeight w:val="499"/>
        </w:trPr>
        <w:tc>
          <w:tcPr>
            <w:tcW w:w="2954" w:type="dxa"/>
            <w:shd w:val="clear" w:color="auto" w:fill="BFBFBF" w:themeFill="background1" w:themeFillShade="BF"/>
          </w:tcPr>
          <w:p w14:paraId="7C88DCBE" w14:textId="77777777" w:rsidR="00602D81" w:rsidRPr="005A515D" w:rsidRDefault="00602D81" w:rsidP="00D62898">
            <w:pPr>
              <w:widowControl w:val="0"/>
              <w:autoSpaceDE w:val="0"/>
              <w:autoSpaceDN w:val="0"/>
              <w:adjustRightInd w:val="0"/>
              <w:spacing w:before="120" w:after="0" w:line="360" w:lineRule="auto"/>
              <w:rPr>
                <w:rFonts w:ascii="Arial" w:eastAsia="Times New Roman" w:hAnsi="Arial" w:cs="Arial"/>
                <w:b/>
                <w:bCs/>
                <w:lang w:val="en-US"/>
              </w:rPr>
            </w:pPr>
            <w:r w:rsidRPr="005A515D">
              <w:rPr>
                <w:rFonts w:ascii="Arial" w:eastAsia="Times New Roman" w:hAnsi="Arial" w:cs="Arial"/>
                <w:b/>
                <w:bCs/>
                <w:lang w:val="en-US"/>
              </w:rPr>
              <w:t>Income</w:t>
            </w:r>
          </w:p>
        </w:tc>
        <w:tc>
          <w:tcPr>
            <w:tcW w:w="2954" w:type="dxa"/>
            <w:shd w:val="clear" w:color="auto" w:fill="BFBFBF" w:themeFill="background1" w:themeFillShade="BF"/>
          </w:tcPr>
          <w:p w14:paraId="298958B7" w14:textId="77777777" w:rsidR="00602D81" w:rsidRPr="005A515D" w:rsidRDefault="00602D81" w:rsidP="005A515D">
            <w:pPr>
              <w:widowControl w:val="0"/>
              <w:autoSpaceDE w:val="0"/>
              <w:autoSpaceDN w:val="0"/>
              <w:adjustRightInd w:val="0"/>
              <w:spacing w:before="120" w:after="0" w:line="360" w:lineRule="auto"/>
              <w:jc w:val="center"/>
              <w:rPr>
                <w:rFonts w:ascii="Arial" w:eastAsia="Times New Roman" w:hAnsi="Arial" w:cs="Arial"/>
                <w:b/>
                <w:lang w:val="en-US"/>
              </w:rPr>
            </w:pPr>
            <w:r w:rsidRPr="005A515D">
              <w:rPr>
                <w:rFonts w:ascii="Arial" w:eastAsia="Times New Roman" w:hAnsi="Arial" w:cs="Arial"/>
                <w:b/>
                <w:lang w:val="en-US"/>
              </w:rPr>
              <w:t>$</w:t>
            </w:r>
          </w:p>
        </w:tc>
        <w:tc>
          <w:tcPr>
            <w:tcW w:w="2955" w:type="dxa"/>
            <w:shd w:val="clear" w:color="auto" w:fill="BFBFBF" w:themeFill="background1" w:themeFillShade="BF"/>
          </w:tcPr>
          <w:p w14:paraId="151D2958" w14:textId="77777777" w:rsidR="00602D81" w:rsidRPr="005A515D" w:rsidRDefault="00602D81" w:rsidP="005A515D">
            <w:pPr>
              <w:widowControl w:val="0"/>
              <w:autoSpaceDE w:val="0"/>
              <w:autoSpaceDN w:val="0"/>
              <w:adjustRightInd w:val="0"/>
              <w:spacing w:before="120" w:after="0" w:line="360" w:lineRule="auto"/>
              <w:jc w:val="center"/>
              <w:rPr>
                <w:rFonts w:ascii="Arial" w:eastAsia="Times New Roman" w:hAnsi="Arial" w:cs="Arial"/>
                <w:b/>
                <w:lang w:val="en-US"/>
              </w:rPr>
            </w:pPr>
            <w:r w:rsidRPr="005A515D">
              <w:rPr>
                <w:rFonts w:ascii="Arial" w:eastAsia="Times New Roman" w:hAnsi="Arial" w:cs="Arial"/>
                <w:b/>
                <w:lang w:val="en-US"/>
              </w:rPr>
              <w:t>$</w:t>
            </w:r>
          </w:p>
        </w:tc>
      </w:tr>
      <w:tr w:rsidR="00602D81" w:rsidRPr="00602D81" w14:paraId="6115B11D" w14:textId="77777777" w:rsidTr="005A515D">
        <w:trPr>
          <w:trHeight w:val="500"/>
        </w:trPr>
        <w:tc>
          <w:tcPr>
            <w:tcW w:w="2954" w:type="dxa"/>
          </w:tcPr>
          <w:p w14:paraId="7CF733DE"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Sales</w:t>
            </w:r>
          </w:p>
        </w:tc>
        <w:tc>
          <w:tcPr>
            <w:tcW w:w="2954" w:type="dxa"/>
          </w:tcPr>
          <w:p w14:paraId="328DCA6E" w14:textId="31E70058"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r w:rsidRPr="00602D81">
              <w:rPr>
                <w:rFonts w:ascii="Arial" w:eastAsia="Times New Roman" w:hAnsi="Arial" w:cs="Arial"/>
                <w:lang w:val="en-US"/>
              </w:rPr>
              <w:t>94500</w:t>
            </w:r>
          </w:p>
        </w:tc>
        <w:tc>
          <w:tcPr>
            <w:tcW w:w="2955" w:type="dxa"/>
          </w:tcPr>
          <w:p w14:paraId="049B9E54"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p>
        </w:tc>
      </w:tr>
      <w:tr w:rsidR="00602D81" w:rsidRPr="00602D81" w14:paraId="4F04CD99" w14:textId="77777777" w:rsidTr="005A515D">
        <w:trPr>
          <w:trHeight w:val="499"/>
        </w:trPr>
        <w:tc>
          <w:tcPr>
            <w:tcW w:w="2954" w:type="dxa"/>
          </w:tcPr>
          <w:p w14:paraId="18389302"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Cost of goods sold</w:t>
            </w:r>
          </w:p>
        </w:tc>
        <w:tc>
          <w:tcPr>
            <w:tcW w:w="2954" w:type="dxa"/>
          </w:tcPr>
          <w:p w14:paraId="4D6C75AA" w14:textId="46EC2D12" w:rsidR="00602D81" w:rsidRPr="00602D81" w:rsidRDefault="00602D81" w:rsidP="00973281">
            <w:pPr>
              <w:widowControl w:val="0"/>
              <w:autoSpaceDE w:val="0"/>
              <w:autoSpaceDN w:val="0"/>
              <w:adjustRightInd w:val="0"/>
              <w:spacing w:before="120" w:after="0" w:line="360" w:lineRule="auto"/>
              <w:jc w:val="center"/>
              <w:rPr>
                <w:rFonts w:ascii="Arial" w:eastAsia="Times New Roman" w:hAnsi="Arial" w:cs="Arial"/>
                <w:u w:val="single"/>
                <w:lang w:val="en-US"/>
              </w:rPr>
            </w:pPr>
            <w:r w:rsidRPr="00602D81">
              <w:rPr>
                <w:rFonts w:ascii="Arial" w:eastAsia="Times New Roman" w:hAnsi="Arial" w:cs="Arial"/>
                <w:u w:val="single"/>
                <w:lang w:val="en-US"/>
              </w:rPr>
              <w:t>58200</w:t>
            </w:r>
          </w:p>
        </w:tc>
        <w:tc>
          <w:tcPr>
            <w:tcW w:w="2955" w:type="dxa"/>
          </w:tcPr>
          <w:p w14:paraId="54EACE9A"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u w:val="single"/>
                <w:lang w:val="en-US"/>
              </w:rPr>
            </w:pPr>
          </w:p>
        </w:tc>
      </w:tr>
      <w:tr w:rsidR="00602D81" w:rsidRPr="00602D81" w14:paraId="27EC3A23" w14:textId="77777777" w:rsidTr="005A515D">
        <w:trPr>
          <w:trHeight w:val="500"/>
        </w:trPr>
        <w:tc>
          <w:tcPr>
            <w:tcW w:w="2954" w:type="dxa"/>
          </w:tcPr>
          <w:p w14:paraId="065056C1"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Gross profit</w:t>
            </w:r>
          </w:p>
        </w:tc>
        <w:tc>
          <w:tcPr>
            <w:tcW w:w="2954" w:type="dxa"/>
          </w:tcPr>
          <w:p w14:paraId="531CDA5E"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p>
        </w:tc>
        <w:tc>
          <w:tcPr>
            <w:tcW w:w="2955" w:type="dxa"/>
          </w:tcPr>
          <w:p w14:paraId="14F22117" w14:textId="5B243AF7" w:rsidR="00602D81" w:rsidRPr="00602D81" w:rsidRDefault="00602D81" w:rsidP="00973281">
            <w:pPr>
              <w:widowControl w:val="0"/>
              <w:autoSpaceDE w:val="0"/>
              <w:autoSpaceDN w:val="0"/>
              <w:adjustRightInd w:val="0"/>
              <w:spacing w:before="120" w:after="0" w:line="360" w:lineRule="auto"/>
              <w:jc w:val="center"/>
              <w:rPr>
                <w:rFonts w:ascii="Arial" w:eastAsia="Times New Roman" w:hAnsi="Arial" w:cs="Arial"/>
                <w:lang w:val="en-US"/>
              </w:rPr>
            </w:pPr>
            <w:r w:rsidRPr="00602D81">
              <w:rPr>
                <w:rFonts w:ascii="Arial" w:eastAsia="Times New Roman" w:hAnsi="Arial" w:cs="Arial"/>
                <w:lang w:val="en-US"/>
              </w:rPr>
              <w:t>36300</w:t>
            </w:r>
          </w:p>
        </w:tc>
      </w:tr>
      <w:tr w:rsidR="00602D81" w:rsidRPr="00602D81" w14:paraId="04A6155B" w14:textId="77777777" w:rsidTr="005A515D">
        <w:trPr>
          <w:trHeight w:val="499"/>
        </w:trPr>
        <w:tc>
          <w:tcPr>
            <w:tcW w:w="2954" w:type="dxa"/>
            <w:shd w:val="clear" w:color="auto" w:fill="BFBFBF" w:themeFill="background1" w:themeFillShade="BF"/>
          </w:tcPr>
          <w:p w14:paraId="2C7F0ED5"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b/>
                <w:bCs/>
                <w:lang w:val="en-US"/>
              </w:rPr>
            </w:pPr>
            <w:r w:rsidRPr="00602D81">
              <w:rPr>
                <w:rFonts w:ascii="Arial" w:eastAsia="Times New Roman" w:hAnsi="Arial" w:cs="Arial"/>
                <w:b/>
                <w:bCs/>
                <w:lang w:val="en-US"/>
              </w:rPr>
              <w:t>Expenses</w:t>
            </w:r>
          </w:p>
        </w:tc>
        <w:tc>
          <w:tcPr>
            <w:tcW w:w="2954" w:type="dxa"/>
            <w:shd w:val="clear" w:color="auto" w:fill="BFBFBF" w:themeFill="background1" w:themeFillShade="BF"/>
          </w:tcPr>
          <w:p w14:paraId="2168CB1C"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b/>
                <w:bCs/>
                <w:lang w:val="en-US"/>
              </w:rPr>
            </w:pPr>
          </w:p>
        </w:tc>
        <w:tc>
          <w:tcPr>
            <w:tcW w:w="2955" w:type="dxa"/>
            <w:shd w:val="clear" w:color="auto" w:fill="BFBFBF" w:themeFill="background1" w:themeFillShade="BF"/>
          </w:tcPr>
          <w:p w14:paraId="4C44C0D2"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b/>
                <w:bCs/>
                <w:lang w:val="en-US"/>
              </w:rPr>
            </w:pPr>
          </w:p>
        </w:tc>
      </w:tr>
      <w:tr w:rsidR="00602D81" w:rsidRPr="00602D81" w14:paraId="46D88F82" w14:textId="77777777" w:rsidTr="005A515D">
        <w:trPr>
          <w:trHeight w:val="500"/>
        </w:trPr>
        <w:tc>
          <w:tcPr>
            <w:tcW w:w="2954" w:type="dxa"/>
          </w:tcPr>
          <w:p w14:paraId="728DE819"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Rent</w:t>
            </w:r>
          </w:p>
        </w:tc>
        <w:tc>
          <w:tcPr>
            <w:tcW w:w="2954" w:type="dxa"/>
          </w:tcPr>
          <w:p w14:paraId="490DEF15" w14:textId="6D89E41A" w:rsidR="00602D81" w:rsidRPr="00602D81" w:rsidRDefault="00602D81" w:rsidP="00973281">
            <w:pPr>
              <w:widowControl w:val="0"/>
              <w:autoSpaceDE w:val="0"/>
              <w:autoSpaceDN w:val="0"/>
              <w:adjustRightInd w:val="0"/>
              <w:spacing w:before="120" w:after="0" w:line="360" w:lineRule="auto"/>
              <w:jc w:val="center"/>
              <w:rPr>
                <w:rFonts w:ascii="Arial" w:eastAsia="Times New Roman" w:hAnsi="Arial" w:cs="Arial"/>
                <w:lang w:val="en-US"/>
              </w:rPr>
            </w:pPr>
            <w:r w:rsidRPr="00602D81">
              <w:rPr>
                <w:rFonts w:ascii="Arial" w:eastAsia="Times New Roman" w:hAnsi="Arial" w:cs="Arial"/>
                <w:lang w:val="en-US"/>
              </w:rPr>
              <w:t>21100</w:t>
            </w:r>
          </w:p>
        </w:tc>
        <w:tc>
          <w:tcPr>
            <w:tcW w:w="2955" w:type="dxa"/>
          </w:tcPr>
          <w:p w14:paraId="3699D6F7"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p>
        </w:tc>
      </w:tr>
      <w:tr w:rsidR="00602D81" w:rsidRPr="00602D81" w14:paraId="5DDB9C8F" w14:textId="77777777" w:rsidTr="005A515D">
        <w:trPr>
          <w:trHeight w:val="499"/>
        </w:trPr>
        <w:tc>
          <w:tcPr>
            <w:tcW w:w="2954" w:type="dxa"/>
          </w:tcPr>
          <w:p w14:paraId="7D063687"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Electricity</w:t>
            </w:r>
          </w:p>
        </w:tc>
        <w:tc>
          <w:tcPr>
            <w:tcW w:w="2954" w:type="dxa"/>
          </w:tcPr>
          <w:p w14:paraId="7266E41B"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r w:rsidRPr="00602D81">
              <w:rPr>
                <w:rFonts w:ascii="Arial" w:eastAsia="Times New Roman" w:hAnsi="Arial" w:cs="Arial"/>
                <w:lang w:val="en-US"/>
              </w:rPr>
              <w:t>820</w:t>
            </w:r>
          </w:p>
        </w:tc>
        <w:tc>
          <w:tcPr>
            <w:tcW w:w="2955" w:type="dxa"/>
          </w:tcPr>
          <w:p w14:paraId="7049E4CE"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p>
        </w:tc>
      </w:tr>
      <w:tr w:rsidR="00602D81" w:rsidRPr="00602D81" w14:paraId="3ACA6D5E" w14:textId="77777777" w:rsidTr="005A515D">
        <w:trPr>
          <w:trHeight w:val="500"/>
        </w:trPr>
        <w:tc>
          <w:tcPr>
            <w:tcW w:w="2954" w:type="dxa"/>
          </w:tcPr>
          <w:p w14:paraId="4D11FF2D"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Telephone</w:t>
            </w:r>
          </w:p>
        </w:tc>
        <w:tc>
          <w:tcPr>
            <w:tcW w:w="2954" w:type="dxa"/>
          </w:tcPr>
          <w:p w14:paraId="46774A66"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r w:rsidRPr="00602D81">
              <w:rPr>
                <w:rFonts w:ascii="Arial" w:eastAsia="Times New Roman" w:hAnsi="Arial" w:cs="Arial"/>
                <w:lang w:val="en-US"/>
              </w:rPr>
              <w:t>1100</w:t>
            </w:r>
          </w:p>
        </w:tc>
        <w:tc>
          <w:tcPr>
            <w:tcW w:w="2955" w:type="dxa"/>
          </w:tcPr>
          <w:p w14:paraId="696DF7DB"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p>
        </w:tc>
      </w:tr>
      <w:tr w:rsidR="00602D81" w:rsidRPr="00602D81" w14:paraId="06F3464B" w14:textId="77777777" w:rsidTr="005A515D">
        <w:trPr>
          <w:trHeight w:val="499"/>
        </w:trPr>
        <w:tc>
          <w:tcPr>
            <w:tcW w:w="2954" w:type="dxa"/>
          </w:tcPr>
          <w:p w14:paraId="02D27CB4"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Wages</w:t>
            </w:r>
          </w:p>
        </w:tc>
        <w:tc>
          <w:tcPr>
            <w:tcW w:w="2954" w:type="dxa"/>
          </w:tcPr>
          <w:p w14:paraId="6006B8CA" w14:textId="77777777" w:rsidR="00602D81" w:rsidRPr="00602D81" w:rsidRDefault="00602D81" w:rsidP="005A515D">
            <w:pPr>
              <w:widowControl w:val="0"/>
              <w:autoSpaceDE w:val="0"/>
              <w:autoSpaceDN w:val="0"/>
              <w:adjustRightInd w:val="0"/>
              <w:spacing w:before="120" w:after="0" w:line="360" w:lineRule="auto"/>
              <w:jc w:val="center"/>
              <w:rPr>
                <w:rFonts w:ascii="Arial" w:hAnsi="Arial" w:cs="Arial"/>
              </w:rPr>
            </w:pPr>
            <w:r w:rsidRPr="00602D81">
              <w:rPr>
                <w:rFonts w:ascii="Arial" w:eastAsia="Times New Roman" w:hAnsi="Arial" w:cs="Arial"/>
                <w:u w:val="single"/>
                <w:lang w:val="en-US"/>
              </w:rPr>
              <w:t>5200</w:t>
            </w:r>
          </w:p>
        </w:tc>
        <w:tc>
          <w:tcPr>
            <w:tcW w:w="2955" w:type="dxa"/>
          </w:tcPr>
          <w:p w14:paraId="7CEC0E73" w14:textId="5E00AE1B" w:rsidR="00602D81" w:rsidRPr="00602D81" w:rsidRDefault="00602D81" w:rsidP="00973281">
            <w:pPr>
              <w:widowControl w:val="0"/>
              <w:autoSpaceDE w:val="0"/>
              <w:autoSpaceDN w:val="0"/>
              <w:adjustRightInd w:val="0"/>
              <w:spacing w:before="120" w:after="0" w:line="360" w:lineRule="auto"/>
              <w:jc w:val="center"/>
              <w:rPr>
                <w:rFonts w:ascii="Arial" w:eastAsia="Times New Roman" w:hAnsi="Arial" w:cs="Arial"/>
                <w:lang w:val="en-US"/>
              </w:rPr>
            </w:pPr>
            <w:r w:rsidRPr="00602D81">
              <w:rPr>
                <w:rFonts w:ascii="Arial" w:eastAsia="Times New Roman" w:hAnsi="Arial" w:cs="Arial"/>
                <w:lang w:val="en-US"/>
              </w:rPr>
              <w:t>28220</w:t>
            </w:r>
          </w:p>
        </w:tc>
      </w:tr>
      <w:tr w:rsidR="00602D81" w:rsidRPr="00602D81" w14:paraId="711F4C41" w14:textId="77777777" w:rsidTr="005A515D">
        <w:trPr>
          <w:trHeight w:val="500"/>
        </w:trPr>
        <w:tc>
          <w:tcPr>
            <w:tcW w:w="2954" w:type="dxa"/>
          </w:tcPr>
          <w:p w14:paraId="3DDC701B" w14:textId="77777777" w:rsidR="00602D81" w:rsidRPr="00602D81" w:rsidRDefault="00602D81" w:rsidP="00D62898">
            <w:pPr>
              <w:widowControl w:val="0"/>
              <w:autoSpaceDE w:val="0"/>
              <w:autoSpaceDN w:val="0"/>
              <w:adjustRightInd w:val="0"/>
              <w:spacing w:before="120" w:after="0" w:line="360" w:lineRule="auto"/>
              <w:rPr>
                <w:rFonts w:ascii="Arial" w:eastAsia="Times New Roman" w:hAnsi="Arial" w:cs="Arial"/>
                <w:lang w:val="en-US"/>
              </w:rPr>
            </w:pPr>
            <w:r w:rsidRPr="00602D81">
              <w:rPr>
                <w:rFonts w:ascii="Arial" w:eastAsia="Times New Roman" w:hAnsi="Arial" w:cs="Arial"/>
                <w:lang w:val="en-US"/>
              </w:rPr>
              <w:t>Net profit</w:t>
            </w:r>
          </w:p>
        </w:tc>
        <w:tc>
          <w:tcPr>
            <w:tcW w:w="2954" w:type="dxa"/>
          </w:tcPr>
          <w:p w14:paraId="4CC592E0"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p>
        </w:tc>
        <w:tc>
          <w:tcPr>
            <w:tcW w:w="2955" w:type="dxa"/>
          </w:tcPr>
          <w:p w14:paraId="52A077C3" w14:textId="77777777" w:rsidR="00602D81" w:rsidRPr="00602D81" w:rsidRDefault="00602D81" w:rsidP="005A515D">
            <w:pPr>
              <w:widowControl w:val="0"/>
              <w:autoSpaceDE w:val="0"/>
              <w:autoSpaceDN w:val="0"/>
              <w:adjustRightInd w:val="0"/>
              <w:spacing w:before="120" w:after="0" w:line="360" w:lineRule="auto"/>
              <w:jc w:val="center"/>
              <w:rPr>
                <w:rFonts w:ascii="Arial" w:eastAsia="Times New Roman" w:hAnsi="Arial" w:cs="Arial"/>
                <w:lang w:val="en-US"/>
              </w:rPr>
            </w:pPr>
            <w:r w:rsidRPr="00602D81">
              <w:rPr>
                <w:rFonts w:ascii="Arial" w:eastAsia="Times New Roman" w:hAnsi="Arial" w:cs="Arial"/>
                <w:lang w:val="en-US"/>
              </w:rPr>
              <w:t>8080</w:t>
            </w:r>
          </w:p>
        </w:tc>
      </w:tr>
    </w:tbl>
    <w:p w14:paraId="51B51C4E" w14:textId="77777777" w:rsidR="00F25A50" w:rsidRPr="00F25A50" w:rsidRDefault="00F25A50" w:rsidP="00666D90">
      <w:pPr>
        <w:widowControl w:val="0"/>
        <w:tabs>
          <w:tab w:val="left" w:pos="220"/>
          <w:tab w:val="left" w:pos="720"/>
        </w:tabs>
        <w:autoSpaceDE w:val="0"/>
        <w:autoSpaceDN w:val="0"/>
        <w:adjustRightInd w:val="0"/>
        <w:spacing w:after="0" w:line="360" w:lineRule="auto"/>
        <w:ind w:left="720"/>
        <w:rPr>
          <w:rFonts w:ascii="Arial" w:eastAsia="Times New Roman" w:hAnsi="Arial" w:cs="Arial"/>
          <w:u w:val="single"/>
          <w:lang w:val="en-US"/>
        </w:rPr>
      </w:pPr>
    </w:p>
    <w:p w14:paraId="71B07C28" w14:textId="69423FCB" w:rsidR="0093471B" w:rsidRPr="00F25A50" w:rsidRDefault="003D3D89" w:rsidP="00710C29">
      <w:pPr>
        <w:widowControl w:val="0"/>
        <w:numPr>
          <w:ilvl w:val="0"/>
          <w:numId w:val="20"/>
        </w:numPr>
        <w:tabs>
          <w:tab w:val="left" w:pos="220"/>
          <w:tab w:val="left" w:pos="720"/>
        </w:tabs>
        <w:autoSpaceDE w:val="0"/>
        <w:autoSpaceDN w:val="0"/>
        <w:adjustRightInd w:val="0"/>
        <w:spacing w:after="0" w:line="360" w:lineRule="auto"/>
        <w:ind w:left="714" w:hanging="357"/>
        <w:rPr>
          <w:rFonts w:ascii="Arial" w:eastAsia="Times New Roman" w:hAnsi="Arial" w:cs="Arial"/>
          <w:lang w:val="en-US"/>
        </w:rPr>
      </w:pPr>
      <w:r w:rsidRPr="003D3D89">
        <w:rPr>
          <w:rFonts w:ascii="Arial" w:eastAsia="Times New Roman" w:hAnsi="Arial" w:cs="Arial"/>
          <w:lang w:val="en-US"/>
        </w:rPr>
        <w:t>Calculate the revenue that this business achieved.</w:t>
      </w:r>
    </w:p>
    <w:p w14:paraId="01FF9B62" w14:textId="12B99721" w:rsidR="0069326B" w:rsidRDefault="0093471B" w:rsidP="0038143C">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p>
    <w:p w14:paraId="3AD6CE04" w14:textId="77777777" w:rsidR="00666D90" w:rsidRDefault="00666D90" w:rsidP="0038143C">
      <w:pPr>
        <w:pStyle w:val="Numeric"/>
        <w:numPr>
          <w:ilvl w:val="0"/>
          <w:numId w:val="0"/>
        </w:numPr>
        <w:ind w:left="720"/>
        <w:rPr>
          <w:color w:val="C0C0C0"/>
          <w:szCs w:val="22"/>
          <w:u w:val="single"/>
        </w:rPr>
      </w:pPr>
    </w:p>
    <w:p w14:paraId="6D2B5C75" w14:textId="182CE087" w:rsidR="00F25A50" w:rsidRPr="00F25A50" w:rsidRDefault="00557491" w:rsidP="0038143C">
      <w:pPr>
        <w:pStyle w:val="Numeric"/>
        <w:numPr>
          <w:ilvl w:val="0"/>
          <w:numId w:val="20"/>
        </w:numPr>
        <w:rPr>
          <w:rFonts w:eastAsia="Calibri" w:cs="Arial"/>
          <w:szCs w:val="22"/>
          <w:lang w:val="en-AU"/>
        </w:rPr>
      </w:pPr>
      <w:r w:rsidRPr="00557491">
        <w:rPr>
          <w:rFonts w:eastAsia="Calibri" w:cs="Arial"/>
          <w:szCs w:val="22"/>
          <w:lang w:val="en-AU"/>
        </w:rPr>
        <w:t>Calculate how much El</w:t>
      </w:r>
      <w:r>
        <w:rPr>
          <w:rFonts w:eastAsia="Calibri" w:cs="Arial"/>
          <w:szCs w:val="22"/>
          <w:lang w:val="en-AU"/>
        </w:rPr>
        <w:t>fi</w:t>
      </w:r>
      <w:r w:rsidRPr="00557491">
        <w:rPr>
          <w:rFonts w:eastAsia="Calibri" w:cs="Arial"/>
          <w:szCs w:val="22"/>
          <w:lang w:val="en-AU"/>
        </w:rPr>
        <w:t>e has paid for the inventory she actually sold.</w:t>
      </w:r>
    </w:p>
    <w:p w14:paraId="099D9B9A" w14:textId="0730A7B8" w:rsidR="0093471B" w:rsidRDefault="00343A44" w:rsidP="0038143C">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BF6410"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r w:rsidR="0093471B" w:rsidRPr="00BF6410">
        <w:rPr>
          <w:color w:val="C0C0C0"/>
          <w:szCs w:val="22"/>
          <w:u w:val="single"/>
        </w:rPr>
        <w:tab/>
      </w:r>
    </w:p>
    <w:p w14:paraId="7E672361" w14:textId="56D00320" w:rsidR="00B11C0D" w:rsidRDefault="00B11C0D">
      <w:pPr>
        <w:spacing w:after="0" w:line="240" w:lineRule="auto"/>
        <w:rPr>
          <w:rFonts w:ascii="Arial" w:eastAsia="Times New Roman" w:hAnsi="Arial"/>
          <w:color w:val="C0C0C0"/>
          <w:u w:val="single"/>
          <w:lang w:val="en-US"/>
        </w:rPr>
      </w:pPr>
      <w:r>
        <w:rPr>
          <w:color w:val="C0C0C0"/>
          <w:u w:val="single"/>
        </w:rPr>
        <w:br w:type="page"/>
      </w:r>
    </w:p>
    <w:p w14:paraId="770C6165" w14:textId="77777777" w:rsidR="00557491" w:rsidRDefault="00557491" w:rsidP="0038143C">
      <w:pPr>
        <w:pStyle w:val="Numeric"/>
        <w:numPr>
          <w:ilvl w:val="0"/>
          <w:numId w:val="0"/>
        </w:numPr>
        <w:ind w:left="720"/>
        <w:rPr>
          <w:color w:val="C0C0C0"/>
          <w:szCs w:val="22"/>
          <w:u w:val="single"/>
        </w:rPr>
      </w:pPr>
    </w:p>
    <w:p w14:paraId="587D142C" w14:textId="6B81F23E" w:rsidR="00F25A50" w:rsidRDefault="00B11C0D" w:rsidP="0038143C">
      <w:pPr>
        <w:pStyle w:val="Numeric"/>
        <w:numPr>
          <w:ilvl w:val="0"/>
          <w:numId w:val="20"/>
        </w:numPr>
        <w:rPr>
          <w:szCs w:val="22"/>
        </w:rPr>
      </w:pPr>
      <w:r w:rsidRPr="00B11C0D">
        <w:rPr>
          <w:szCs w:val="22"/>
        </w:rPr>
        <w:t>Deduce whether El</w:t>
      </w:r>
      <w:r>
        <w:rPr>
          <w:szCs w:val="22"/>
        </w:rPr>
        <w:t>fi</w:t>
      </w:r>
      <w:r w:rsidRPr="00B11C0D">
        <w:rPr>
          <w:szCs w:val="22"/>
        </w:rPr>
        <w:t>e owns the premises and explain how you came to this conclusion.</w:t>
      </w:r>
    </w:p>
    <w:p w14:paraId="1892A868" w14:textId="49D62388" w:rsidR="00F25A50" w:rsidRDefault="00F25A50" w:rsidP="00F25A5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r w:rsidR="0069326B" w:rsidRPr="00F25A50">
        <w:rPr>
          <w:color w:val="C0C0C0"/>
          <w:szCs w:val="22"/>
          <w:u w:val="single"/>
        </w:rPr>
        <w:tab/>
      </w:r>
    </w:p>
    <w:p w14:paraId="251EB79F" w14:textId="77777777" w:rsidR="00B11C0D" w:rsidRDefault="00B11C0D" w:rsidP="00B11C0D">
      <w:pPr>
        <w:pStyle w:val="Numeric"/>
        <w:numPr>
          <w:ilvl w:val="0"/>
          <w:numId w:val="0"/>
        </w:numPr>
        <w:ind w:left="720"/>
        <w:rPr>
          <w:color w:val="C0C0C0"/>
          <w:szCs w:val="22"/>
          <w:u w:val="single"/>
        </w:rPr>
      </w:pPr>
    </w:p>
    <w:p w14:paraId="267705FC" w14:textId="47C1829F" w:rsidR="00B11C0D" w:rsidRDefault="00B11C0D" w:rsidP="00B11C0D">
      <w:pPr>
        <w:pStyle w:val="Numeric"/>
        <w:numPr>
          <w:ilvl w:val="0"/>
          <w:numId w:val="20"/>
        </w:numPr>
        <w:rPr>
          <w:szCs w:val="22"/>
        </w:rPr>
      </w:pPr>
      <w:r w:rsidRPr="00B11C0D">
        <w:rPr>
          <w:szCs w:val="22"/>
        </w:rPr>
        <w:t>Calculate the pro</w:t>
      </w:r>
      <w:r>
        <w:rPr>
          <w:szCs w:val="22"/>
        </w:rPr>
        <w:t>fi</w:t>
      </w:r>
      <w:r w:rsidRPr="00B11C0D">
        <w:rPr>
          <w:szCs w:val="22"/>
        </w:rPr>
        <w:t>tability of this business. (Hint: see Source 11.6)</w:t>
      </w:r>
    </w:p>
    <w:p w14:paraId="2AB91EFF" w14:textId="5858B99C" w:rsidR="004256D0" w:rsidRDefault="004256D0" w:rsidP="004256D0">
      <w:pPr>
        <w:pStyle w:val="Numeric"/>
        <w:numPr>
          <w:ilvl w:val="0"/>
          <w:numId w:val="0"/>
        </w:numPr>
        <w:ind w:left="360"/>
        <w:jc w:val="center"/>
        <w:rPr>
          <w:szCs w:val="22"/>
        </w:rPr>
      </w:pPr>
      <w:r w:rsidRPr="004256D0">
        <w:rPr>
          <w:noProof/>
          <w:szCs w:val="22"/>
        </w:rPr>
        <w:drawing>
          <wp:inline distT="0" distB="0" distL="0" distR="0" wp14:anchorId="22EE16B7" wp14:editId="31DBCD1E">
            <wp:extent cx="4905375" cy="2619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619375"/>
                    </a:xfrm>
                    <a:prstGeom prst="rect">
                      <a:avLst/>
                    </a:prstGeom>
                    <a:noFill/>
                    <a:ln>
                      <a:noFill/>
                    </a:ln>
                  </pic:spPr>
                </pic:pic>
              </a:graphicData>
            </a:graphic>
          </wp:inline>
        </w:drawing>
      </w:r>
    </w:p>
    <w:p w14:paraId="1AE6D9EE" w14:textId="5C72C51A" w:rsidR="004256D0" w:rsidRPr="009A3109" w:rsidRDefault="004256D0" w:rsidP="004256D0">
      <w:pPr>
        <w:pStyle w:val="Numeric"/>
        <w:numPr>
          <w:ilvl w:val="0"/>
          <w:numId w:val="0"/>
        </w:numPr>
        <w:ind w:left="360"/>
        <w:rPr>
          <w:rFonts w:cs="Arial"/>
          <w:sz w:val="20"/>
          <w:szCs w:val="20"/>
        </w:rPr>
      </w:pPr>
      <w:r w:rsidRPr="009A3109">
        <w:rPr>
          <w:rFonts w:cs="Arial"/>
          <w:b/>
          <w:sz w:val="20"/>
          <w:szCs w:val="20"/>
        </w:rPr>
        <w:t>Source 11.6</w:t>
      </w:r>
      <w:r w:rsidRPr="009A3109">
        <w:rPr>
          <w:rFonts w:cs="Arial"/>
          <w:sz w:val="20"/>
          <w:szCs w:val="20"/>
        </w:rPr>
        <w:t xml:space="preserve"> Calculating net pro</w:t>
      </w:r>
      <w:r w:rsidRPr="009A3109">
        <w:rPr>
          <w:rFonts w:cs="Arial"/>
          <w:sz w:val="20"/>
          <w:szCs w:val="20"/>
        </w:rPr>
        <w:t>fi</w:t>
      </w:r>
      <w:r w:rsidRPr="009A3109">
        <w:rPr>
          <w:rFonts w:cs="Arial"/>
          <w:sz w:val="20"/>
          <w:szCs w:val="20"/>
        </w:rPr>
        <w:t>t</w:t>
      </w:r>
    </w:p>
    <w:p w14:paraId="3F2D695E" w14:textId="77777777" w:rsidR="00B11C0D" w:rsidRDefault="00B11C0D" w:rsidP="00B11C0D">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p>
    <w:p w14:paraId="4C30064D" w14:textId="0F2F18BF" w:rsidR="006423D3" w:rsidRDefault="006423D3">
      <w:pPr>
        <w:spacing w:after="0" w:line="240" w:lineRule="auto"/>
        <w:rPr>
          <w:rFonts w:ascii="Arial" w:eastAsia="Times New Roman" w:hAnsi="Arial"/>
          <w:color w:val="C0C0C0"/>
          <w:u w:val="single"/>
          <w:lang w:val="en-US"/>
        </w:rPr>
      </w:pPr>
      <w:r>
        <w:rPr>
          <w:color w:val="C0C0C0"/>
          <w:u w:val="single"/>
        </w:rPr>
        <w:br w:type="page"/>
      </w:r>
    </w:p>
    <w:p w14:paraId="1CD50133" w14:textId="77777777" w:rsidR="00B11C0D" w:rsidRDefault="00B11C0D" w:rsidP="00B11C0D">
      <w:pPr>
        <w:pStyle w:val="Numeric"/>
        <w:numPr>
          <w:ilvl w:val="0"/>
          <w:numId w:val="0"/>
        </w:numPr>
        <w:ind w:left="720"/>
        <w:rPr>
          <w:color w:val="C0C0C0"/>
          <w:szCs w:val="22"/>
          <w:u w:val="single"/>
        </w:rPr>
      </w:pPr>
      <w:bookmarkStart w:id="0" w:name="_GoBack"/>
      <w:bookmarkEnd w:id="0"/>
    </w:p>
    <w:p w14:paraId="696E98ED" w14:textId="5E1654E1" w:rsidR="00B11C0D" w:rsidRDefault="00B11C0D" w:rsidP="00B11C0D">
      <w:pPr>
        <w:pStyle w:val="Numeric"/>
        <w:numPr>
          <w:ilvl w:val="0"/>
          <w:numId w:val="20"/>
        </w:numPr>
        <w:rPr>
          <w:szCs w:val="22"/>
        </w:rPr>
      </w:pPr>
      <w:r w:rsidRPr="00B11C0D">
        <w:rPr>
          <w:szCs w:val="22"/>
        </w:rPr>
        <w:t>Calculate the ef</w:t>
      </w:r>
      <w:r>
        <w:rPr>
          <w:szCs w:val="22"/>
        </w:rPr>
        <w:t>fi</w:t>
      </w:r>
      <w:r w:rsidRPr="00B11C0D">
        <w:rPr>
          <w:szCs w:val="22"/>
        </w:rPr>
        <w:t>ciency of this business. (Hint: [expenses ÷ sales] × 100)</w:t>
      </w:r>
    </w:p>
    <w:p w14:paraId="52EDBDF3" w14:textId="77777777" w:rsidR="00B11C0D" w:rsidRDefault="00B11C0D" w:rsidP="00B11C0D">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p>
    <w:p w14:paraId="059CE4CE" w14:textId="77777777" w:rsidR="00B11C0D" w:rsidRDefault="00B11C0D" w:rsidP="00B11C0D">
      <w:pPr>
        <w:pStyle w:val="Numeric"/>
        <w:numPr>
          <w:ilvl w:val="0"/>
          <w:numId w:val="0"/>
        </w:numPr>
        <w:ind w:left="720"/>
        <w:rPr>
          <w:color w:val="C0C0C0"/>
          <w:szCs w:val="22"/>
          <w:u w:val="single"/>
        </w:rPr>
      </w:pPr>
    </w:p>
    <w:p w14:paraId="6F0257EC" w14:textId="159B877F" w:rsidR="00B11C0D" w:rsidRDefault="001534BB" w:rsidP="00B11C0D">
      <w:pPr>
        <w:pStyle w:val="Numeric"/>
        <w:numPr>
          <w:ilvl w:val="0"/>
          <w:numId w:val="20"/>
        </w:numPr>
        <w:rPr>
          <w:szCs w:val="22"/>
        </w:rPr>
      </w:pPr>
      <w:r w:rsidRPr="001534BB">
        <w:rPr>
          <w:szCs w:val="22"/>
        </w:rPr>
        <w:t>Discuss the pro</w:t>
      </w:r>
      <w:r>
        <w:rPr>
          <w:szCs w:val="22"/>
        </w:rPr>
        <w:t>fi</w:t>
      </w:r>
      <w:r w:rsidRPr="001534BB">
        <w:rPr>
          <w:szCs w:val="22"/>
        </w:rPr>
        <w:t>tability and ef</w:t>
      </w:r>
      <w:r>
        <w:rPr>
          <w:szCs w:val="22"/>
        </w:rPr>
        <w:t>fi</w:t>
      </w:r>
      <w:r w:rsidRPr="001534BB">
        <w:rPr>
          <w:szCs w:val="22"/>
        </w:rPr>
        <w:t>ciency of this business.</w:t>
      </w:r>
    </w:p>
    <w:p w14:paraId="47F3F591" w14:textId="77777777" w:rsidR="00B11C0D" w:rsidRDefault="00B11C0D" w:rsidP="00B11C0D">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r w:rsidRPr="00F25A50">
        <w:rPr>
          <w:color w:val="C0C0C0"/>
          <w:szCs w:val="22"/>
          <w:u w:val="single"/>
        </w:rPr>
        <w:tab/>
      </w:r>
    </w:p>
    <w:sectPr w:rsidR="00B11C0D" w:rsidSect="003C55F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342AC" w14:textId="77777777" w:rsidR="003F50D5" w:rsidRDefault="003F50D5">
      <w:r>
        <w:separator/>
      </w:r>
    </w:p>
  </w:endnote>
  <w:endnote w:type="continuationSeparator" w:id="0">
    <w:p w14:paraId="46707A59" w14:textId="77777777" w:rsidR="003F50D5" w:rsidRDefault="003F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3713" w14:textId="77777777" w:rsidR="00834895" w:rsidRDefault="00834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6423D3">
      <w:rPr>
        <w:rFonts w:ascii="Arial Narrow" w:hAnsi="Arial Narrow"/>
        <w:noProof/>
        <w:sz w:val="20"/>
        <w:szCs w:val="20"/>
      </w:rPr>
      <w:t>3</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61E2" w14:textId="77777777" w:rsidR="00834895" w:rsidRDefault="00834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AF53C" w14:textId="77777777" w:rsidR="003F50D5" w:rsidRDefault="003F50D5">
      <w:r>
        <w:separator/>
      </w:r>
    </w:p>
  </w:footnote>
  <w:footnote w:type="continuationSeparator" w:id="0">
    <w:p w14:paraId="0E568000" w14:textId="77777777" w:rsidR="003F50D5" w:rsidRDefault="003F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3F50D5">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71325409" w:rsidR="0006197F" w:rsidRPr="006F1828" w:rsidRDefault="00B41B36"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w:t>
    </w:r>
    <w:r w:rsidR="0006197F">
      <w:rPr>
        <w:rFonts w:ascii="Arial Narrow" w:hAnsi="Arial Narrow" w:cs="Arial"/>
        <w:b/>
        <w:sz w:val="20"/>
        <w:szCs w:val="20"/>
      </w:rPr>
      <w:t xml:space="preserve"> </w:t>
    </w:r>
    <w:r w:rsidR="001B2567">
      <w:rPr>
        <w:rFonts w:ascii="Arial Narrow" w:hAnsi="Arial Narrow" w:cs="Arial"/>
        <w:b/>
        <w:sz w:val="20"/>
        <w:szCs w:val="20"/>
      </w:rPr>
      <w:t>1</w:t>
    </w:r>
    <w:r w:rsidR="00834895">
      <w:rPr>
        <w:rFonts w:ascii="Arial Narrow" w:hAnsi="Arial Narrow" w:cs="Arial"/>
        <w:b/>
        <w:sz w:val="20"/>
        <w:szCs w:val="20"/>
      </w:rPr>
      <w:t>1</w:t>
    </w:r>
    <w:r w:rsidR="00343A44">
      <w:rPr>
        <w:rFonts w:ascii="Arial Narrow" w:hAnsi="Arial Narrow" w:cs="Arial"/>
        <w:b/>
        <w:sz w:val="20"/>
        <w:szCs w:val="20"/>
      </w:rPr>
      <w:t xml:space="preserve"> </w:t>
    </w:r>
    <w:r w:rsidR="00834895" w:rsidRPr="00834895">
      <w:rPr>
        <w:rFonts w:ascii="Arial Narrow" w:hAnsi="Arial Narrow" w:cs="Arial"/>
        <w:b/>
        <w:sz w:val="20"/>
        <w:szCs w:val="20"/>
      </w:rPr>
      <w:t xml:space="preserve">Role of </w:t>
    </w:r>
    <w:r w:rsidR="00834895">
      <w:rPr>
        <w:rFonts w:ascii="Arial Narrow" w:hAnsi="Arial Narrow" w:cs="Arial"/>
        <w:b/>
        <w:sz w:val="20"/>
        <w:szCs w:val="20"/>
      </w:rPr>
      <w:t>fi</w:t>
    </w:r>
    <w:r w:rsidR="00834895" w:rsidRPr="00834895">
      <w:rPr>
        <w:rFonts w:ascii="Arial Narrow" w:hAnsi="Arial Narrow" w:cs="Arial"/>
        <w:b/>
        <w:sz w:val="20"/>
        <w:szCs w:val="20"/>
      </w:rPr>
      <w:t>nancial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3F50D5">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3"/>
  </w:num>
  <w:num w:numId="4">
    <w:abstractNumId w:val="15"/>
  </w:num>
  <w:num w:numId="5">
    <w:abstractNumId w:val="11"/>
  </w:num>
  <w:num w:numId="6">
    <w:abstractNumId w:val="12"/>
  </w:num>
  <w:num w:numId="7">
    <w:abstractNumId w:val="17"/>
  </w:num>
  <w:num w:numId="8">
    <w:abstractNumId w:val="1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4"/>
  </w:num>
  <w:num w:numId="24">
    <w:abstractNumId w:val="10"/>
  </w:num>
  <w:num w:numId="25">
    <w:abstractNumId w:val="2"/>
  </w:num>
  <w:num w:numId="26">
    <w:abstractNumId w:val="9"/>
  </w:num>
  <w:num w:numId="27">
    <w:abstractNumId w:val="5"/>
  </w:num>
  <w:num w:numId="28">
    <w:abstractNumId w:val="16"/>
  </w:num>
  <w:num w:numId="29">
    <w:abstractNumId w:val="3"/>
  </w:num>
  <w:num w:numId="30">
    <w:abstractNumId w:val="3"/>
  </w:num>
  <w:num w:numId="31">
    <w:abstractNumId w:val="3"/>
  </w:num>
  <w:num w:numId="32">
    <w:abstractNumId w:val="6"/>
  </w:num>
  <w:num w:numId="33">
    <w:abstractNumId w:val="1"/>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50CB3"/>
    <w:rsid w:val="0006197F"/>
    <w:rsid w:val="000620EB"/>
    <w:rsid w:val="0006676F"/>
    <w:rsid w:val="000B2FD2"/>
    <w:rsid w:val="000C7B7A"/>
    <w:rsid w:val="000F3E13"/>
    <w:rsid w:val="000F477D"/>
    <w:rsid w:val="001246C2"/>
    <w:rsid w:val="001534BB"/>
    <w:rsid w:val="001571A6"/>
    <w:rsid w:val="001758E1"/>
    <w:rsid w:val="00181107"/>
    <w:rsid w:val="001A2B17"/>
    <w:rsid w:val="001B2567"/>
    <w:rsid w:val="00255B31"/>
    <w:rsid w:val="002678F0"/>
    <w:rsid w:val="002718F3"/>
    <w:rsid w:val="00272D97"/>
    <w:rsid w:val="00297012"/>
    <w:rsid w:val="002B2154"/>
    <w:rsid w:val="0032472B"/>
    <w:rsid w:val="00343A44"/>
    <w:rsid w:val="0036256B"/>
    <w:rsid w:val="0038143C"/>
    <w:rsid w:val="00386178"/>
    <w:rsid w:val="003B11DD"/>
    <w:rsid w:val="003C334A"/>
    <w:rsid w:val="003C55F7"/>
    <w:rsid w:val="003D3D89"/>
    <w:rsid w:val="003F50D5"/>
    <w:rsid w:val="004256D0"/>
    <w:rsid w:val="00434168"/>
    <w:rsid w:val="00445892"/>
    <w:rsid w:val="004D72FA"/>
    <w:rsid w:val="00530379"/>
    <w:rsid w:val="005418F2"/>
    <w:rsid w:val="00557491"/>
    <w:rsid w:val="0058555C"/>
    <w:rsid w:val="005A515D"/>
    <w:rsid w:val="005B0213"/>
    <w:rsid w:val="005D3D15"/>
    <w:rsid w:val="00602D81"/>
    <w:rsid w:val="00622987"/>
    <w:rsid w:val="00636F57"/>
    <w:rsid w:val="006423D3"/>
    <w:rsid w:val="00646A50"/>
    <w:rsid w:val="00661D03"/>
    <w:rsid w:val="00666D90"/>
    <w:rsid w:val="0069326B"/>
    <w:rsid w:val="006A3358"/>
    <w:rsid w:val="006C0572"/>
    <w:rsid w:val="00710C29"/>
    <w:rsid w:val="00721837"/>
    <w:rsid w:val="0074078F"/>
    <w:rsid w:val="007D02AB"/>
    <w:rsid w:val="007D2328"/>
    <w:rsid w:val="007E738F"/>
    <w:rsid w:val="00834895"/>
    <w:rsid w:val="008565BB"/>
    <w:rsid w:val="00861E37"/>
    <w:rsid w:val="00863AC0"/>
    <w:rsid w:val="00870A3B"/>
    <w:rsid w:val="008A1C58"/>
    <w:rsid w:val="008B20B3"/>
    <w:rsid w:val="008E3D31"/>
    <w:rsid w:val="008F002A"/>
    <w:rsid w:val="008F3775"/>
    <w:rsid w:val="0093471B"/>
    <w:rsid w:val="009721F9"/>
    <w:rsid w:val="00973281"/>
    <w:rsid w:val="009A3109"/>
    <w:rsid w:val="00A543C1"/>
    <w:rsid w:val="00AC360C"/>
    <w:rsid w:val="00B11C0D"/>
    <w:rsid w:val="00B122A7"/>
    <w:rsid w:val="00B31745"/>
    <w:rsid w:val="00B41B36"/>
    <w:rsid w:val="00B45FA6"/>
    <w:rsid w:val="00B80686"/>
    <w:rsid w:val="00BB75D2"/>
    <w:rsid w:val="00BF6410"/>
    <w:rsid w:val="00C104DD"/>
    <w:rsid w:val="00C2762A"/>
    <w:rsid w:val="00C851AA"/>
    <w:rsid w:val="00D67EDB"/>
    <w:rsid w:val="00D80E84"/>
    <w:rsid w:val="00DA56DD"/>
    <w:rsid w:val="00DC6CE0"/>
    <w:rsid w:val="00DD255C"/>
    <w:rsid w:val="00E42CC3"/>
    <w:rsid w:val="00E721DF"/>
    <w:rsid w:val="00EB7B5F"/>
    <w:rsid w:val="00F022C9"/>
    <w:rsid w:val="00F07B13"/>
    <w:rsid w:val="00F25A50"/>
    <w:rsid w:val="00F63A75"/>
    <w:rsid w:val="00F63EE0"/>
    <w:rsid w:val="00F81D83"/>
    <w:rsid w:val="00FA4F3B"/>
    <w:rsid w:val="00FC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C057-6B45-4249-B4B8-C40F2104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1110</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68</cp:revision>
  <cp:lastPrinted>2007-03-14T05:46:00Z</cp:lastPrinted>
  <dcterms:created xsi:type="dcterms:W3CDTF">2017-05-25T00:50:00Z</dcterms:created>
  <dcterms:modified xsi:type="dcterms:W3CDTF">2017-06-08T08:23:00Z</dcterms:modified>
</cp:coreProperties>
</file>