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30A4B4DB" w14:textId="13A4093B" w:rsidR="006561ED" w:rsidRPr="00B41B36" w:rsidRDefault="003B23E9" w:rsidP="006561ED">
      <w:pPr>
        <w:spacing w:after="0" w:line="360" w:lineRule="auto"/>
        <w:rPr>
          <w:rFonts w:ascii="Arial" w:hAnsi="Arial" w:cs="Arial"/>
          <w:b/>
          <w:sz w:val="28"/>
          <w:szCs w:val="28"/>
        </w:rPr>
      </w:pPr>
      <w:r>
        <w:rPr>
          <w:rFonts w:ascii="Arial" w:hAnsi="Arial" w:cs="Arial"/>
          <w:b/>
          <w:sz w:val="28"/>
          <w:szCs w:val="28"/>
        </w:rPr>
        <w:t>Ethical s</w:t>
      </w:r>
      <w:r w:rsidR="006561ED">
        <w:rPr>
          <w:rFonts w:ascii="Arial" w:hAnsi="Arial" w:cs="Arial"/>
          <w:b/>
          <w:sz w:val="28"/>
          <w:szCs w:val="28"/>
        </w:rPr>
        <w:t>potlight</w:t>
      </w:r>
      <w:r>
        <w:rPr>
          <w:rFonts w:ascii="Arial" w:hAnsi="Arial" w:cs="Arial"/>
          <w:b/>
          <w:sz w:val="28"/>
          <w:szCs w:val="28"/>
        </w:rPr>
        <w:t xml:space="preserve"> </w:t>
      </w:r>
      <w:r w:rsidR="00CC338E">
        <w:rPr>
          <w:rFonts w:ascii="Arial" w:hAnsi="Arial" w:cs="Arial"/>
          <w:b/>
          <w:sz w:val="28"/>
          <w:szCs w:val="28"/>
        </w:rPr>
        <w:t>4</w:t>
      </w:r>
      <w:r>
        <w:rPr>
          <w:rFonts w:ascii="Arial" w:hAnsi="Arial" w:cs="Arial"/>
          <w:b/>
          <w:sz w:val="28"/>
          <w:szCs w:val="28"/>
        </w:rPr>
        <w:t>.1</w:t>
      </w:r>
    </w:p>
    <w:p w14:paraId="39BAF360" w14:textId="08C96B6B" w:rsidR="006561ED" w:rsidRPr="00BF6410" w:rsidRDefault="00661CAA" w:rsidP="00661CAA">
      <w:pPr>
        <w:widowControl w:val="0"/>
        <w:autoSpaceDE w:val="0"/>
        <w:autoSpaceDN w:val="0"/>
        <w:adjustRightInd w:val="0"/>
        <w:spacing w:after="0" w:line="360" w:lineRule="auto"/>
        <w:ind w:left="357"/>
        <w:rPr>
          <w:rFonts w:ascii="Arial" w:eastAsia="Times New Roman" w:hAnsi="Arial" w:cs="Arial"/>
          <w:lang w:val="en-US"/>
        </w:rPr>
      </w:pPr>
      <w:r w:rsidRPr="00661CAA">
        <w:rPr>
          <w:rFonts w:ascii="Arial" w:eastAsia="Times New Roman" w:hAnsi="Arial" w:cs="Arial"/>
          <w:lang w:val="en-US"/>
        </w:rPr>
        <w:t>Some businesses may ignore potential problems with their products. Their research may have told</w:t>
      </w:r>
      <w:r w:rsidRPr="00661CAA">
        <w:rPr>
          <w:rFonts w:ascii="Arial" w:eastAsia="Times New Roman" w:hAnsi="Arial" w:cs="Arial"/>
          <w:lang w:val="en-US"/>
        </w:rPr>
        <w:t xml:space="preserve"> </w:t>
      </w:r>
      <w:r w:rsidRPr="00661CAA">
        <w:rPr>
          <w:rFonts w:ascii="Arial" w:eastAsia="Times New Roman" w:hAnsi="Arial" w:cs="Arial"/>
          <w:lang w:val="en-US"/>
        </w:rPr>
        <w:t>them that the cost of the recall may be a lot more than the cost of legal action. Do businesses have</w:t>
      </w:r>
      <w:r w:rsidRPr="00661CAA">
        <w:rPr>
          <w:rFonts w:ascii="Arial" w:eastAsia="Times New Roman" w:hAnsi="Arial" w:cs="Arial"/>
          <w:lang w:val="en-US"/>
        </w:rPr>
        <w:t xml:space="preserve"> </w:t>
      </w:r>
      <w:r w:rsidRPr="00661CAA">
        <w:rPr>
          <w:rFonts w:ascii="Arial" w:eastAsia="Times New Roman" w:hAnsi="Arial" w:cs="Arial"/>
          <w:lang w:val="en-US"/>
        </w:rPr>
        <w:t>an ethical responsibility to recall their products if they only think there may be a problem and no</w:t>
      </w:r>
      <w:r w:rsidRPr="00661CAA">
        <w:rPr>
          <w:rFonts w:ascii="Arial" w:eastAsia="Times New Roman" w:hAnsi="Arial" w:cs="Arial"/>
          <w:lang w:val="en-US"/>
        </w:rPr>
        <w:t xml:space="preserve"> </w:t>
      </w:r>
      <w:r w:rsidRPr="00661CAA">
        <w:rPr>
          <w:rFonts w:ascii="Arial" w:eastAsia="Times New Roman" w:hAnsi="Arial" w:cs="Arial"/>
          <w:lang w:val="en-US"/>
        </w:rPr>
        <w:t>actual fault has been reported?</w:t>
      </w:r>
    </w:p>
    <w:p w14:paraId="54177E18" w14:textId="77777777" w:rsidR="006561ED" w:rsidRDefault="006561ED" w:rsidP="006561ED">
      <w:pPr>
        <w:pStyle w:val="Numeric"/>
        <w:numPr>
          <w:ilvl w:val="0"/>
          <w:numId w:val="0"/>
        </w:numPr>
        <w:ind w:left="360"/>
        <w:rPr>
          <w:color w:val="C0C0C0"/>
          <w:szCs w:val="22"/>
          <w:u w:val="single"/>
        </w:rPr>
      </w:pPr>
      <w:bookmarkStart w:id="0" w:name="_GoBack"/>
      <w:bookmarkEnd w:id="0"/>
      <w:r>
        <w:rPr>
          <w:color w:val="C0C0C0"/>
          <w:szCs w:val="22"/>
          <w:u w:val="single"/>
        </w:rPr>
        <w:tab/>
      </w:r>
      <w:r>
        <w:rPr>
          <w:color w:val="C0C0C0"/>
          <w:szCs w:val="22"/>
          <w:u w:val="single"/>
        </w:rPr>
        <w:tab/>
      </w:r>
      <w:r>
        <w:rPr>
          <w:color w:val="C0C0C0"/>
          <w:szCs w:val="22"/>
          <w:u w:val="single"/>
        </w:rPr>
        <w:tab/>
      </w:r>
      <w:r>
        <w:rPr>
          <w:color w:val="C0C0C0"/>
          <w:szCs w:val="22"/>
          <w:u w:val="single"/>
        </w:rPr>
        <w:tab/>
      </w:r>
      <w:r>
        <w:rPr>
          <w:color w:val="C0C0C0"/>
          <w:szCs w:val="22"/>
          <w:u w:val="single"/>
        </w:rPr>
        <w:tab/>
      </w:r>
      <w:r>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sectPr w:rsidR="006561ED"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C96FA" w14:textId="77777777" w:rsidR="00082ED0" w:rsidRDefault="00082ED0">
      <w:r>
        <w:separator/>
      </w:r>
    </w:p>
  </w:endnote>
  <w:endnote w:type="continuationSeparator" w:id="0">
    <w:p w14:paraId="16646B2C" w14:textId="77777777" w:rsidR="00082ED0" w:rsidRDefault="0008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CE83F" w14:textId="77777777" w:rsidR="00502CDE" w:rsidRDefault="00502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661CAA">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D124" w14:textId="77777777" w:rsidR="00502CDE" w:rsidRDefault="00502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459ED" w14:textId="77777777" w:rsidR="00082ED0" w:rsidRDefault="00082ED0">
      <w:r>
        <w:separator/>
      </w:r>
    </w:p>
  </w:footnote>
  <w:footnote w:type="continuationSeparator" w:id="0">
    <w:p w14:paraId="24A6A8B0" w14:textId="77777777" w:rsidR="00082ED0" w:rsidRDefault="00082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082ED0">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1F2B7A50" w:rsidR="0006197F" w:rsidRPr="006F1828" w:rsidRDefault="00502CDE"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 4 Operations strategies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082ED0">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3"/>
  </w:num>
  <w:num w:numId="4">
    <w:abstractNumId w:val="15"/>
  </w:num>
  <w:num w:numId="5">
    <w:abstractNumId w:val="11"/>
  </w:num>
  <w:num w:numId="6">
    <w:abstractNumId w:val="12"/>
  </w:num>
  <w:num w:numId="7">
    <w:abstractNumId w:val="17"/>
  </w:num>
  <w:num w:numId="8">
    <w:abstractNumId w:val="1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4"/>
  </w:num>
  <w:num w:numId="24">
    <w:abstractNumId w:val="10"/>
  </w:num>
  <w:num w:numId="25">
    <w:abstractNumId w:val="2"/>
  </w:num>
  <w:num w:numId="26">
    <w:abstractNumId w:val="9"/>
  </w:num>
  <w:num w:numId="27">
    <w:abstractNumId w:val="5"/>
  </w:num>
  <w:num w:numId="28">
    <w:abstractNumId w:val="16"/>
  </w:num>
  <w:num w:numId="29">
    <w:abstractNumId w:val="3"/>
  </w:num>
  <w:num w:numId="30">
    <w:abstractNumId w:val="3"/>
  </w:num>
  <w:num w:numId="31">
    <w:abstractNumId w:val="3"/>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6197F"/>
    <w:rsid w:val="000620EB"/>
    <w:rsid w:val="00064BA0"/>
    <w:rsid w:val="00070545"/>
    <w:rsid w:val="00082ED0"/>
    <w:rsid w:val="000C7B7A"/>
    <w:rsid w:val="000F3E13"/>
    <w:rsid w:val="001246C2"/>
    <w:rsid w:val="00126900"/>
    <w:rsid w:val="001758E1"/>
    <w:rsid w:val="00181107"/>
    <w:rsid w:val="001B2567"/>
    <w:rsid w:val="00255B31"/>
    <w:rsid w:val="002678F0"/>
    <w:rsid w:val="002718F3"/>
    <w:rsid w:val="00272D97"/>
    <w:rsid w:val="00297012"/>
    <w:rsid w:val="0032472B"/>
    <w:rsid w:val="00343A44"/>
    <w:rsid w:val="0036256B"/>
    <w:rsid w:val="0038143C"/>
    <w:rsid w:val="00386178"/>
    <w:rsid w:val="003B11DD"/>
    <w:rsid w:val="003B23E9"/>
    <w:rsid w:val="003C334A"/>
    <w:rsid w:val="003C55F7"/>
    <w:rsid w:val="00425F3B"/>
    <w:rsid w:val="00434168"/>
    <w:rsid w:val="00445892"/>
    <w:rsid w:val="004D72FA"/>
    <w:rsid w:val="004E5782"/>
    <w:rsid w:val="00502CDE"/>
    <w:rsid w:val="00530379"/>
    <w:rsid w:val="005418F2"/>
    <w:rsid w:val="005D3D15"/>
    <w:rsid w:val="00622987"/>
    <w:rsid w:val="00636F57"/>
    <w:rsid w:val="00646A50"/>
    <w:rsid w:val="006561ED"/>
    <w:rsid w:val="00661CAA"/>
    <w:rsid w:val="00691D34"/>
    <w:rsid w:val="006A3358"/>
    <w:rsid w:val="00721837"/>
    <w:rsid w:val="0074078F"/>
    <w:rsid w:val="007E72E2"/>
    <w:rsid w:val="007E738F"/>
    <w:rsid w:val="008565BB"/>
    <w:rsid w:val="00870A3B"/>
    <w:rsid w:val="008A1C58"/>
    <w:rsid w:val="008B20B3"/>
    <w:rsid w:val="008E3D31"/>
    <w:rsid w:val="008F002A"/>
    <w:rsid w:val="008F01A2"/>
    <w:rsid w:val="008F3775"/>
    <w:rsid w:val="008F5F3A"/>
    <w:rsid w:val="0093471B"/>
    <w:rsid w:val="00A543C1"/>
    <w:rsid w:val="00AC360C"/>
    <w:rsid w:val="00B31745"/>
    <w:rsid w:val="00B41B36"/>
    <w:rsid w:val="00B45FA6"/>
    <w:rsid w:val="00BF6410"/>
    <w:rsid w:val="00C031C5"/>
    <w:rsid w:val="00C104DD"/>
    <w:rsid w:val="00C2762A"/>
    <w:rsid w:val="00C851AA"/>
    <w:rsid w:val="00CC338E"/>
    <w:rsid w:val="00D5657D"/>
    <w:rsid w:val="00D67EDB"/>
    <w:rsid w:val="00D80E84"/>
    <w:rsid w:val="00DA56DD"/>
    <w:rsid w:val="00DC6CE0"/>
    <w:rsid w:val="00DD255C"/>
    <w:rsid w:val="00E42CC3"/>
    <w:rsid w:val="00E620F1"/>
    <w:rsid w:val="00E721DF"/>
    <w:rsid w:val="00EB7B5F"/>
    <w:rsid w:val="00F022C9"/>
    <w:rsid w:val="00F25A50"/>
    <w:rsid w:val="00F63A75"/>
    <w:rsid w:val="00F63EE0"/>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B630-6994-4151-B3E9-EB04D0B2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424</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30</cp:revision>
  <cp:lastPrinted>2007-03-14T05:46:00Z</cp:lastPrinted>
  <dcterms:created xsi:type="dcterms:W3CDTF">2017-05-25T00:50:00Z</dcterms:created>
  <dcterms:modified xsi:type="dcterms:W3CDTF">2017-06-05T09:08:00Z</dcterms:modified>
</cp:coreProperties>
</file>