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041B" w14:textId="77777777" w:rsidR="00780653" w:rsidRDefault="00DD549F" w:rsidP="00780653">
      <w:pPr>
        <w:pStyle w:val="Chapterhead0"/>
      </w:pPr>
      <w:r w:rsidRPr="00B73A46">
        <w:t xml:space="preserve">Chapter </w:t>
      </w:r>
      <w:r w:rsidR="001A2EC6">
        <w:t>8</w:t>
      </w:r>
    </w:p>
    <w:p w14:paraId="7493DB16" w14:textId="23AA4216" w:rsidR="00DD549F" w:rsidRDefault="00DD549F" w:rsidP="00780653">
      <w:pPr>
        <w:pStyle w:val="Chapterhead0"/>
      </w:pPr>
      <w:r w:rsidRPr="00B73A46">
        <w:t>Inner connection</w:t>
      </w:r>
      <w:r>
        <w:t xml:space="preserve">: </w:t>
      </w:r>
      <w:r w:rsidRPr="00B73A46">
        <w:t xml:space="preserve">How to develop a personal philosophy of management </w:t>
      </w:r>
    </w:p>
    <w:p w14:paraId="668190ED" w14:textId="5F60AA40" w:rsidR="001A2EC6" w:rsidRDefault="001A2EC6" w:rsidP="00780653">
      <w:pPr>
        <w:pStyle w:val="Ahead0"/>
      </w:pPr>
      <w:r>
        <w:t>Links</w:t>
      </w:r>
    </w:p>
    <w:p w14:paraId="41259A98" w14:textId="65CEE3ED" w:rsidR="001A2EC6" w:rsidRDefault="001A2EC6" w:rsidP="00780653">
      <w:pPr>
        <w:pStyle w:val="Bulletlist1"/>
      </w:pPr>
      <w:r w:rsidRPr="001A2EC6">
        <w:rPr>
          <w:b/>
          <w:bCs/>
        </w:rPr>
        <w:t xml:space="preserve">8.1: </w:t>
      </w:r>
      <w:hyperlink r:id="rId7" w:history="1">
        <w:r w:rsidR="007D58CE" w:rsidRPr="00780653">
          <w:rPr>
            <w:rStyle w:val="Hyperlink"/>
          </w:rPr>
          <w:t>'</w:t>
        </w:r>
        <w:r w:rsidRPr="00780653">
          <w:rPr>
            <w:rStyle w:val="Hyperlink"/>
          </w:rPr>
          <w:t>Infographic: Preparing student</w:t>
        </w:r>
        <w:r w:rsidRPr="00780653">
          <w:rPr>
            <w:rStyle w:val="Hyperlink"/>
          </w:rPr>
          <w:t>s</w:t>
        </w:r>
        <w:r w:rsidRPr="00780653">
          <w:rPr>
            <w:rStyle w:val="Hyperlink"/>
          </w:rPr>
          <w:t xml:space="preserve"> for the future workplace</w:t>
        </w:r>
        <w:r w:rsidR="007D58CE" w:rsidRPr="00780653">
          <w:rPr>
            <w:rStyle w:val="Hyperlink"/>
          </w:rPr>
          <w:t>'</w:t>
        </w:r>
      </w:hyperlink>
      <w:r w:rsidR="007D58CE">
        <w:t xml:space="preserve"> – an article from the </w:t>
      </w:r>
      <w:r w:rsidRPr="007D58CE">
        <w:t xml:space="preserve">Teacher </w:t>
      </w:r>
      <w:r w:rsidR="007D58CE" w:rsidRPr="007D58CE">
        <w:t xml:space="preserve">website that </w:t>
      </w:r>
      <w:r>
        <w:t>overview</w:t>
      </w:r>
      <w:r w:rsidR="007D58CE">
        <w:t>s</w:t>
      </w:r>
      <w:r>
        <w:t xml:space="preserve"> what Australians generally think about the ability of education to prepare today’s learners for the future workforce</w:t>
      </w:r>
    </w:p>
    <w:p w14:paraId="4DC9A733" w14:textId="3555D5F8" w:rsidR="001A2EC6" w:rsidRDefault="001A2EC6" w:rsidP="00780653">
      <w:pPr>
        <w:pStyle w:val="Bulletlist1"/>
      </w:pPr>
      <w:r>
        <w:rPr>
          <w:b/>
          <w:bCs/>
        </w:rPr>
        <w:t xml:space="preserve">8.2: </w:t>
      </w:r>
      <w:hyperlink r:id="rId8" w:history="1">
        <w:r w:rsidR="007D58CE" w:rsidRPr="00780653">
          <w:rPr>
            <w:rStyle w:val="Hyperlink"/>
          </w:rPr>
          <w:t>'</w:t>
        </w:r>
        <w:r w:rsidRPr="00780653">
          <w:rPr>
            <w:rStyle w:val="Hyperlink"/>
            <w:i/>
            <w:iCs/>
          </w:rPr>
          <w:t>In loco</w:t>
        </w:r>
        <w:r w:rsidRPr="00780653">
          <w:rPr>
            <w:rStyle w:val="Hyperlink"/>
            <w:i/>
            <w:iCs/>
          </w:rPr>
          <w:t xml:space="preserve"> </w:t>
        </w:r>
        <w:r w:rsidRPr="00780653">
          <w:rPr>
            <w:rStyle w:val="Hyperlink"/>
            <w:i/>
            <w:iCs/>
          </w:rPr>
          <w:t>parentis</w:t>
        </w:r>
        <w:r w:rsidR="007D58CE" w:rsidRPr="00780653">
          <w:rPr>
            <w:rStyle w:val="Hyperlink"/>
            <w:i/>
            <w:iCs/>
          </w:rPr>
          <w:t>'</w:t>
        </w:r>
      </w:hyperlink>
      <w:r w:rsidR="007D58CE" w:rsidRPr="007D58CE">
        <w:t xml:space="preserve"> – </w:t>
      </w:r>
      <w:r w:rsidR="007D58CE">
        <w:t>Wikipedia</w:t>
      </w:r>
    </w:p>
    <w:p w14:paraId="13C01452" w14:textId="77777777" w:rsidR="001A2EC6" w:rsidRDefault="001A2EC6" w:rsidP="00780653">
      <w:pPr>
        <w:pStyle w:val="Ahead0"/>
      </w:pPr>
      <w:r>
        <w:t xml:space="preserve">Further resources </w:t>
      </w:r>
    </w:p>
    <w:p w14:paraId="4AD84828" w14:textId="625D118D" w:rsidR="001A2EC6" w:rsidRPr="001A2EC6" w:rsidRDefault="00E21994" w:rsidP="00780653">
      <w:pPr>
        <w:pStyle w:val="Bulletlist1"/>
      </w:pPr>
      <w:hyperlink r:id="rId9" w:history="1">
        <w:r w:rsidR="007D58CE" w:rsidRPr="00780653">
          <w:rPr>
            <w:rStyle w:val="Hyperlink"/>
          </w:rPr>
          <w:t>'</w:t>
        </w:r>
        <w:r w:rsidR="001A2EC6" w:rsidRPr="00780653">
          <w:rPr>
            <w:rStyle w:val="Hyperlink"/>
          </w:rPr>
          <w:t xml:space="preserve">Abraham Maslow and the </w:t>
        </w:r>
        <w:r w:rsidR="007D58CE" w:rsidRPr="00780653">
          <w:rPr>
            <w:rStyle w:val="Hyperlink"/>
          </w:rPr>
          <w:t>p</w:t>
        </w:r>
        <w:r w:rsidR="001A2EC6" w:rsidRPr="00780653">
          <w:rPr>
            <w:rStyle w:val="Hyperlink"/>
          </w:rPr>
          <w:t xml:space="preserve">sychology of </w:t>
        </w:r>
        <w:r w:rsidR="007D58CE" w:rsidRPr="00780653">
          <w:rPr>
            <w:rStyle w:val="Hyperlink"/>
          </w:rPr>
          <w:t>s</w:t>
        </w:r>
        <w:r w:rsidR="001A2EC6" w:rsidRPr="00780653">
          <w:rPr>
            <w:rStyle w:val="Hyperlink"/>
          </w:rPr>
          <w:t>elf-</w:t>
        </w:r>
        <w:r w:rsidR="007D58CE" w:rsidRPr="00780653">
          <w:rPr>
            <w:rStyle w:val="Hyperlink"/>
          </w:rPr>
          <w:t>a</w:t>
        </w:r>
        <w:r w:rsidR="001A2EC6" w:rsidRPr="00780653">
          <w:rPr>
            <w:rStyle w:val="Hyperlink"/>
          </w:rPr>
          <w:t>ctualization</w:t>
        </w:r>
        <w:r w:rsidR="007D58CE" w:rsidRPr="00780653">
          <w:rPr>
            <w:rStyle w:val="Hyperlink"/>
          </w:rPr>
          <w:t>'</w:t>
        </w:r>
      </w:hyperlink>
      <w:r w:rsidR="007D58CE" w:rsidRPr="007D58CE">
        <w:t xml:space="preserve"> – YouTube; a video from the </w:t>
      </w:r>
      <w:r w:rsidR="001A2EC6" w:rsidRPr="003347D0">
        <w:t>Academy of Ideas</w:t>
      </w:r>
      <w:r w:rsidR="007D58CE">
        <w:t xml:space="preserve"> that</w:t>
      </w:r>
      <w:r w:rsidR="001A2EC6" w:rsidRPr="003347D0">
        <w:t xml:space="preserve"> overview</w:t>
      </w:r>
      <w:r w:rsidR="007D58CE">
        <w:t>s</w:t>
      </w:r>
      <w:r w:rsidR="001A2EC6" w:rsidRPr="003347D0">
        <w:t xml:space="preserve"> Maslow’s take on self-actualisation in relation to self-determination</w:t>
      </w:r>
      <w:r w:rsidR="001A2EC6" w:rsidRPr="001A2EC6">
        <w:t xml:space="preserve"> </w:t>
      </w:r>
    </w:p>
    <w:p w14:paraId="28495CE8" w14:textId="10CA3482" w:rsidR="001A2EC6" w:rsidRPr="001A2EC6" w:rsidRDefault="00E21994" w:rsidP="00780653">
      <w:pPr>
        <w:pStyle w:val="Bulletlist1"/>
        <w:rPr>
          <w:rFonts w:asciiTheme="minorHAnsi" w:hAnsiTheme="minorHAnsi"/>
        </w:rPr>
      </w:pPr>
      <w:hyperlink r:id="rId10" w:history="1">
        <w:r w:rsidR="007D58CE" w:rsidRPr="00780653">
          <w:rPr>
            <w:rStyle w:val="Hyperlink"/>
            <w:iCs/>
          </w:rPr>
          <w:t>'Five</w:t>
        </w:r>
        <w:r w:rsidR="001A2EC6" w:rsidRPr="00780653">
          <w:rPr>
            <w:rStyle w:val="Hyperlink"/>
            <w:iCs/>
          </w:rPr>
          <w:t xml:space="preserve"> </w:t>
        </w:r>
        <w:r w:rsidR="007D58CE" w:rsidRPr="00780653">
          <w:rPr>
            <w:rStyle w:val="Hyperlink"/>
            <w:iCs/>
          </w:rPr>
          <w:t>e</w:t>
        </w:r>
        <w:r w:rsidR="001A2EC6" w:rsidRPr="00780653">
          <w:rPr>
            <w:rStyle w:val="Hyperlink"/>
            <w:iCs/>
          </w:rPr>
          <w:t xml:space="preserve">ducational </w:t>
        </w:r>
        <w:r w:rsidR="007D58CE" w:rsidRPr="00780653">
          <w:rPr>
            <w:rStyle w:val="Hyperlink"/>
            <w:iCs/>
          </w:rPr>
          <w:t>p</w:t>
        </w:r>
        <w:r w:rsidR="001A2EC6" w:rsidRPr="00780653">
          <w:rPr>
            <w:rStyle w:val="Hyperlink"/>
            <w:iCs/>
          </w:rPr>
          <w:t>hilosophies</w:t>
        </w:r>
        <w:r w:rsidR="007D58CE" w:rsidRPr="00780653">
          <w:rPr>
            <w:rStyle w:val="Hyperlink"/>
            <w:iCs/>
          </w:rPr>
          <w:t>'</w:t>
        </w:r>
      </w:hyperlink>
      <w:r w:rsidR="007D58CE" w:rsidRPr="007123F7">
        <w:rPr>
          <w:iCs/>
        </w:rPr>
        <w:t xml:space="preserve"> –</w:t>
      </w:r>
      <w:r w:rsidR="001A2EC6" w:rsidRPr="007123F7">
        <w:rPr>
          <w:iCs/>
        </w:rPr>
        <w:t xml:space="preserve"> </w:t>
      </w:r>
      <w:r w:rsidR="007D58CE" w:rsidRPr="007123F7">
        <w:rPr>
          <w:iCs/>
        </w:rPr>
        <w:t>YouTube</w:t>
      </w:r>
      <w:r w:rsidR="007123F7">
        <w:t>; an o</w:t>
      </w:r>
      <w:r w:rsidR="001A2EC6" w:rsidRPr="003347D0">
        <w:t xml:space="preserve">verview of </w:t>
      </w:r>
      <w:r w:rsidR="007123F7">
        <w:t>five</w:t>
      </w:r>
      <w:r w:rsidR="001A2EC6" w:rsidRPr="003347D0">
        <w:t xml:space="preserve"> major educational philosophies</w:t>
      </w:r>
    </w:p>
    <w:p w14:paraId="5D12090B" w14:textId="741EC80B" w:rsidR="001A2EC6" w:rsidRDefault="00E21994" w:rsidP="00780653">
      <w:pPr>
        <w:pStyle w:val="Bulletlist1"/>
      </w:pPr>
      <w:hyperlink r:id="rId11" w:history="1">
        <w:r w:rsidR="007123F7" w:rsidRPr="00780653">
          <w:rPr>
            <w:rStyle w:val="Hyperlink"/>
            <w:iCs/>
          </w:rPr>
          <w:t>'</w:t>
        </w:r>
        <w:r w:rsidR="001A2EC6" w:rsidRPr="00780653">
          <w:rPr>
            <w:rStyle w:val="Hyperlink"/>
            <w:iCs/>
          </w:rPr>
          <w:t xml:space="preserve">Writing a </w:t>
        </w:r>
        <w:r w:rsidR="007123F7" w:rsidRPr="00780653">
          <w:rPr>
            <w:rStyle w:val="Hyperlink"/>
            <w:iCs/>
          </w:rPr>
          <w:t>t</w:t>
        </w:r>
        <w:r w:rsidR="001A2EC6" w:rsidRPr="00780653">
          <w:rPr>
            <w:rStyle w:val="Hyperlink"/>
            <w:iCs/>
          </w:rPr>
          <w:t xml:space="preserve">eaching </w:t>
        </w:r>
        <w:r w:rsidR="007123F7" w:rsidRPr="00780653">
          <w:rPr>
            <w:rStyle w:val="Hyperlink"/>
            <w:iCs/>
          </w:rPr>
          <w:t>p</w:t>
        </w:r>
        <w:r w:rsidR="001A2EC6" w:rsidRPr="00780653">
          <w:rPr>
            <w:rStyle w:val="Hyperlink"/>
            <w:iCs/>
          </w:rPr>
          <w:t xml:space="preserve">hilosophy </w:t>
        </w:r>
        <w:r w:rsidR="007123F7" w:rsidRPr="00780653">
          <w:rPr>
            <w:rStyle w:val="Hyperlink"/>
            <w:iCs/>
          </w:rPr>
          <w:t>s</w:t>
        </w:r>
        <w:r w:rsidR="001A2EC6" w:rsidRPr="00780653">
          <w:rPr>
            <w:rStyle w:val="Hyperlink"/>
            <w:iCs/>
          </w:rPr>
          <w:t>tatement</w:t>
        </w:r>
        <w:r w:rsidR="007123F7" w:rsidRPr="00780653">
          <w:rPr>
            <w:rStyle w:val="Hyperlink"/>
            <w:iCs/>
          </w:rPr>
          <w:t>'</w:t>
        </w:r>
      </w:hyperlink>
      <w:r w:rsidR="007123F7">
        <w:rPr>
          <w:iCs/>
        </w:rPr>
        <w:t xml:space="preserve"> – YouTube;</w:t>
      </w:r>
      <w:r w:rsidR="007123F7" w:rsidRPr="007123F7">
        <w:rPr>
          <w:iCs/>
        </w:rPr>
        <w:t xml:space="preserve"> </w:t>
      </w:r>
      <w:r w:rsidR="001A2EC6" w:rsidRPr="003347D0">
        <w:t xml:space="preserve">Iowa State University </w:t>
      </w:r>
      <w:proofErr w:type="spellStart"/>
      <w:r w:rsidR="001A2EC6" w:rsidRPr="003347D0">
        <w:t>Center</w:t>
      </w:r>
      <w:proofErr w:type="spellEnd"/>
      <w:r w:rsidR="001A2EC6" w:rsidRPr="003347D0">
        <w:t xml:space="preserve"> for Excellence in Learning </w:t>
      </w:r>
      <w:r w:rsidR="007123F7">
        <w:t>and</w:t>
      </w:r>
      <w:r w:rsidR="001A2EC6" w:rsidRPr="003347D0">
        <w:t xml:space="preserve"> Teaching </w:t>
      </w:r>
      <w:r w:rsidR="007123F7">
        <w:t xml:space="preserve">gives </w:t>
      </w:r>
      <w:r w:rsidR="001A2EC6" w:rsidRPr="003347D0">
        <w:t>a step-by-step plan for writing your philosophy of teaching</w:t>
      </w:r>
    </w:p>
    <w:p w14:paraId="16AA8A4C" w14:textId="25653107" w:rsidR="001A2EC6" w:rsidRPr="00F452C0" w:rsidRDefault="00E21994" w:rsidP="00780653">
      <w:pPr>
        <w:pStyle w:val="Bulletlist1"/>
        <w:rPr>
          <w:rFonts w:asciiTheme="minorHAnsi" w:hAnsiTheme="minorHAnsi"/>
        </w:rPr>
      </w:pPr>
      <w:hyperlink r:id="rId12" w:history="1">
        <w:r w:rsidR="007123F7" w:rsidRPr="00780653">
          <w:rPr>
            <w:rStyle w:val="Hyperlink"/>
          </w:rPr>
          <w:t>'</w:t>
        </w:r>
        <w:r w:rsidR="001A2EC6" w:rsidRPr="00780653">
          <w:rPr>
            <w:rStyle w:val="Hyperlink"/>
          </w:rPr>
          <w:t xml:space="preserve">Five </w:t>
        </w:r>
        <w:r w:rsidR="007123F7" w:rsidRPr="00780653">
          <w:rPr>
            <w:rStyle w:val="Hyperlink"/>
          </w:rPr>
          <w:t>w</w:t>
        </w:r>
        <w:r w:rsidR="001A2EC6" w:rsidRPr="00780653">
          <w:rPr>
            <w:rStyle w:val="Hyperlink"/>
          </w:rPr>
          <w:t xml:space="preserve">ays to </w:t>
        </w:r>
        <w:r w:rsidR="007123F7" w:rsidRPr="00780653">
          <w:rPr>
            <w:rStyle w:val="Hyperlink"/>
          </w:rPr>
          <w:t>p</w:t>
        </w:r>
        <w:r w:rsidR="001A2EC6" w:rsidRPr="00780653">
          <w:rPr>
            <w:rStyle w:val="Hyperlink"/>
          </w:rPr>
          <w:t xml:space="preserve">rotect </w:t>
        </w:r>
        <w:r w:rsidR="007123F7" w:rsidRPr="00780653">
          <w:rPr>
            <w:rStyle w:val="Hyperlink"/>
          </w:rPr>
          <w:t>y</w:t>
        </w:r>
        <w:r w:rsidR="001A2EC6" w:rsidRPr="00780653">
          <w:rPr>
            <w:rStyle w:val="Hyperlink"/>
          </w:rPr>
          <w:t xml:space="preserve">our </w:t>
        </w:r>
        <w:r w:rsidR="007123F7" w:rsidRPr="00780653">
          <w:rPr>
            <w:rStyle w:val="Hyperlink"/>
          </w:rPr>
          <w:t>w</w:t>
        </w:r>
        <w:r w:rsidR="001A2EC6" w:rsidRPr="00780653">
          <w:rPr>
            <w:rStyle w:val="Hyperlink"/>
          </w:rPr>
          <w:t>ell</w:t>
        </w:r>
        <w:r w:rsidR="007123F7" w:rsidRPr="00780653">
          <w:rPr>
            <w:rStyle w:val="Hyperlink"/>
          </w:rPr>
          <w:t>b</w:t>
        </w:r>
        <w:r w:rsidR="001A2EC6" w:rsidRPr="00780653">
          <w:rPr>
            <w:rStyle w:val="Hyperlink"/>
          </w:rPr>
          <w:t xml:space="preserve">eing as a </w:t>
        </w:r>
        <w:r w:rsidR="007123F7" w:rsidRPr="00780653">
          <w:rPr>
            <w:rStyle w:val="Hyperlink"/>
          </w:rPr>
          <w:t>h</w:t>
        </w:r>
        <w:r w:rsidR="001A2EC6" w:rsidRPr="00780653">
          <w:rPr>
            <w:rStyle w:val="Hyperlink"/>
          </w:rPr>
          <w:t xml:space="preserve">ealth </w:t>
        </w:r>
        <w:r w:rsidR="007123F7" w:rsidRPr="00780653">
          <w:rPr>
            <w:rStyle w:val="Hyperlink"/>
          </w:rPr>
          <w:t>c</w:t>
        </w:r>
        <w:r w:rsidR="001A2EC6" w:rsidRPr="00780653">
          <w:rPr>
            <w:rStyle w:val="Hyperlink"/>
          </w:rPr>
          <w:t xml:space="preserve">are </w:t>
        </w:r>
        <w:r w:rsidR="007123F7" w:rsidRPr="00780653">
          <w:rPr>
            <w:rStyle w:val="Hyperlink"/>
          </w:rPr>
          <w:t>p</w:t>
        </w:r>
        <w:r w:rsidR="001A2EC6" w:rsidRPr="00780653">
          <w:rPr>
            <w:rStyle w:val="Hyperlink"/>
          </w:rPr>
          <w:t>rofessional</w:t>
        </w:r>
        <w:r w:rsidR="007123F7" w:rsidRPr="00780653">
          <w:rPr>
            <w:rStyle w:val="Hyperlink"/>
          </w:rPr>
          <w:t>'</w:t>
        </w:r>
      </w:hyperlink>
      <w:r w:rsidR="001A2EC6" w:rsidRPr="007123F7">
        <w:t xml:space="preserve"> </w:t>
      </w:r>
      <w:r w:rsidR="007123F7" w:rsidRPr="007123F7">
        <w:t>–</w:t>
      </w:r>
      <w:r w:rsidR="007123F7">
        <w:t xml:space="preserve"> these ideas from </w:t>
      </w:r>
      <w:r w:rsidR="001A2EC6" w:rsidRPr="007123F7">
        <w:t>Greater Good Magazine</w:t>
      </w:r>
      <w:r w:rsidR="007123F7">
        <w:t xml:space="preserve"> are useful to those who work in education</w:t>
      </w:r>
      <w:r w:rsidR="001A2EC6" w:rsidRPr="003347D0">
        <w:t>, especially in terms of teacher attrition</w:t>
      </w:r>
    </w:p>
    <w:p w14:paraId="1E9397CB" w14:textId="77777777" w:rsidR="00F452C0" w:rsidRPr="00E169BA" w:rsidRDefault="00F452C0" w:rsidP="00F452C0">
      <w:pPr>
        <w:pStyle w:val="Bulletlist1"/>
      </w:pPr>
      <w:hyperlink r:id="rId13" w:history="1">
        <w:r w:rsidRPr="00E169BA">
          <w:rPr>
            <w:rStyle w:val="Hyperlink"/>
          </w:rPr>
          <w:t>‘How much of your happiness is under your control?’</w:t>
        </w:r>
      </w:hyperlink>
      <w:r>
        <w:t xml:space="preserve"> – This article from the Greater Good Magazine website e</w:t>
      </w:r>
      <w:r w:rsidRPr="00E169BA">
        <w:t>xamines how self-determination affect</w:t>
      </w:r>
      <w:r>
        <w:t>s</w:t>
      </w:r>
      <w:r w:rsidRPr="00E169BA">
        <w:t xml:space="preserve"> the control </w:t>
      </w:r>
      <w:r>
        <w:t>you</w:t>
      </w:r>
      <w:r w:rsidRPr="00E169BA">
        <w:t xml:space="preserve"> have over </w:t>
      </w:r>
      <w:r>
        <w:t>y</w:t>
      </w:r>
      <w:r w:rsidRPr="00E169BA">
        <w:t xml:space="preserve">our happiness, using an epigenetic approach. </w:t>
      </w:r>
      <w:r>
        <w:t>It</w:t>
      </w:r>
      <w:r w:rsidRPr="00E169BA">
        <w:t xml:space="preserve"> overview</w:t>
      </w:r>
      <w:r>
        <w:t>s</w:t>
      </w:r>
      <w:r w:rsidRPr="00E169BA">
        <w:t xml:space="preserve"> </w:t>
      </w:r>
      <w:r>
        <w:t>the</w:t>
      </w:r>
      <w:r w:rsidRPr="00E169BA">
        <w:t xml:space="preserve"> </w:t>
      </w:r>
      <w:r>
        <w:t>‘</w:t>
      </w:r>
      <w:r w:rsidRPr="00E169BA">
        <w:t xml:space="preserve">science of </w:t>
      </w:r>
      <w:r w:rsidRPr="00E169BA">
        <w:lastRenderedPageBreak/>
        <w:t>happiness</w:t>
      </w:r>
      <w:r>
        <w:t>’</w:t>
      </w:r>
      <w:r w:rsidRPr="00E169BA">
        <w:t xml:space="preserve"> </w:t>
      </w:r>
      <w:r>
        <w:t xml:space="preserve">so you can </w:t>
      </w:r>
      <w:r w:rsidRPr="00E169BA">
        <w:t xml:space="preserve">develop personal </w:t>
      </w:r>
      <w:r>
        <w:t xml:space="preserve">strategies </w:t>
      </w:r>
      <w:r w:rsidRPr="00E169BA">
        <w:t>to support your happiness over time.</w:t>
      </w:r>
    </w:p>
    <w:p w14:paraId="3616AA64" w14:textId="2E221323" w:rsidR="00F452C0" w:rsidRPr="00F452C0" w:rsidRDefault="00F452C0" w:rsidP="00F452C0">
      <w:pPr>
        <w:pStyle w:val="Bulletlist1"/>
      </w:pPr>
      <w:hyperlink r:id="rId14" w:history="1">
        <w:r w:rsidRPr="00E169BA">
          <w:rPr>
            <w:rStyle w:val="Hyperlink"/>
          </w:rPr>
          <w:t>‘Celebrating International Women’s Day 2020’</w:t>
        </w:r>
      </w:hyperlink>
      <w:r w:rsidRPr="00E169BA">
        <w:t xml:space="preserve"> – YouTube; </w:t>
      </w:r>
      <w:r>
        <w:t>t</w:t>
      </w:r>
      <w:r w:rsidRPr="00E169BA">
        <w:t xml:space="preserve">his is a short, uplifting video </w:t>
      </w:r>
      <w:r>
        <w:t xml:space="preserve">from Oxfam Australia that </w:t>
      </w:r>
      <w:r w:rsidRPr="00E169BA">
        <w:t>celebrat</w:t>
      </w:r>
      <w:r>
        <w:t>es</w:t>
      </w:r>
      <w:r w:rsidRPr="00E169BA">
        <w:t xml:space="preserve"> gender and cultural equality. It contains a very positive message for </w:t>
      </w:r>
      <w:r>
        <w:t>everyone</w:t>
      </w:r>
      <w:r w:rsidRPr="00E169BA">
        <w:t xml:space="preserve"> to share.</w:t>
      </w:r>
    </w:p>
    <w:sectPr w:rsidR="00F452C0" w:rsidRPr="00F452C0" w:rsidSect="007806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38"/>
      <w:pgMar w:top="2028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2A37" w14:textId="77777777" w:rsidR="00E21994" w:rsidRDefault="00E21994" w:rsidP="00834FBE">
      <w:r>
        <w:separator/>
      </w:r>
    </w:p>
  </w:endnote>
  <w:endnote w:type="continuationSeparator" w:id="0">
    <w:p w14:paraId="50C68604" w14:textId="77777777" w:rsidR="00E21994" w:rsidRDefault="00E21994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4B7F" w14:textId="77777777" w:rsidR="00780653" w:rsidRDefault="00780653" w:rsidP="00780653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2AD851C1" w14:textId="77777777" w:rsidR="00780653" w:rsidRPr="00217E6D" w:rsidRDefault="00780653" w:rsidP="00780653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47C53473" w14:textId="781ED8A0" w:rsidR="00780653" w:rsidRPr="005B51F0" w:rsidRDefault="00780653" w:rsidP="00780653">
    <w:pPr>
      <w:pStyle w:val="Footerchapter"/>
      <w:rPr>
        <w:b w:val="0"/>
      </w:rPr>
    </w:pPr>
    <w:r>
      <w:t>Student resources</w:t>
    </w:r>
    <w:r>
      <w:rPr>
        <w:b w:val="0"/>
      </w:rPr>
      <w:t>: Chapter 8 Inner connection</w:t>
    </w:r>
  </w:p>
  <w:p w14:paraId="6538C2AB" w14:textId="75EE529C" w:rsidR="001A2EC6" w:rsidRPr="00780653" w:rsidRDefault="00B526A0" w:rsidP="00780653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EAB1" w14:textId="77777777" w:rsidR="00B526A0" w:rsidRDefault="00B52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E3A1D" w14:textId="77777777" w:rsidR="00E21994" w:rsidRDefault="00E21994" w:rsidP="00834FBE">
      <w:r>
        <w:separator/>
      </w:r>
    </w:p>
  </w:footnote>
  <w:footnote w:type="continuationSeparator" w:id="0">
    <w:p w14:paraId="000FAA40" w14:textId="77777777" w:rsidR="00E21994" w:rsidRDefault="00E21994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3697" w14:textId="77777777" w:rsidR="00B526A0" w:rsidRDefault="00B52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CFC02" w14:textId="1E5F8FE9" w:rsidR="00780653" w:rsidRDefault="00780653">
    <w:pPr>
      <w:pStyle w:val="Header"/>
    </w:pPr>
    <w:r>
      <w:rPr>
        <w:noProof/>
      </w:rPr>
      <w:drawing>
        <wp:inline distT="0" distB="0" distL="0" distR="0" wp14:anchorId="53209F95" wp14:editId="32F0A039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C872" w14:textId="77777777" w:rsidR="00B526A0" w:rsidRDefault="00B52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75D"/>
    <w:multiLevelType w:val="hybridMultilevel"/>
    <w:tmpl w:val="FDD6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1F2AE8"/>
    <w:multiLevelType w:val="hybridMultilevel"/>
    <w:tmpl w:val="6178D4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0C6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6C3A14"/>
    <w:multiLevelType w:val="hybridMultile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10D1"/>
    <w:multiLevelType w:val="hybridMultilevel"/>
    <w:tmpl w:val="C86ECB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CB3"/>
    <w:multiLevelType w:val="hybridMultilevel"/>
    <w:tmpl w:val="EAA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7645"/>
    <w:multiLevelType w:val="hybridMultilevel"/>
    <w:tmpl w:val="005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5FA2"/>
    <w:multiLevelType w:val="hybridMultilevel"/>
    <w:tmpl w:val="458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C1F"/>
    <w:multiLevelType w:val="hybridMultilevel"/>
    <w:tmpl w:val="84A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1110B5"/>
    <w:multiLevelType w:val="hybridMultilevel"/>
    <w:tmpl w:val="67AE0098"/>
    <w:lvl w:ilvl="0" w:tplc="22BCFC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81FEA"/>
    <w:multiLevelType w:val="hybridMultilevel"/>
    <w:tmpl w:val="147C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6" w15:restartNumberingAfterBreak="0">
    <w:nsid w:val="2F6272C0"/>
    <w:multiLevelType w:val="hybridMultilevel"/>
    <w:tmpl w:val="227E954C"/>
    <w:lvl w:ilvl="0" w:tplc="D86676EE">
      <w:start w:val="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3AFF"/>
    <w:multiLevelType w:val="hybridMultilevel"/>
    <w:tmpl w:val="36A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53DB"/>
    <w:multiLevelType w:val="hybridMultilevel"/>
    <w:tmpl w:val="ACE69CDA"/>
    <w:lvl w:ilvl="0" w:tplc="4EDE29B6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6E74"/>
    <w:multiLevelType w:val="hybridMultilevel"/>
    <w:tmpl w:val="39921EBC"/>
    <w:lvl w:ilvl="0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7199E"/>
    <w:multiLevelType w:val="hybridMultilevel"/>
    <w:tmpl w:val="F9A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A332A"/>
    <w:multiLevelType w:val="hybridMultilevel"/>
    <w:tmpl w:val="F96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E1EAA"/>
    <w:multiLevelType w:val="hybridMultilevel"/>
    <w:tmpl w:val="3F3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2018D"/>
    <w:multiLevelType w:val="hybridMultilevel"/>
    <w:tmpl w:val="5254E28C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73175"/>
    <w:multiLevelType w:val="hybridMultilevel"/>
    <w:tmpl w:val="49489DAC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0" w15:restartNumberingAfterBreak="0">
    <w:nsid w:val="492F4240"/>
    <w:multiLevelType w:val="hybridMultilevel"/>
    <w:tmpl w:val="C4FC7CD8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D138D"/>
    <w:multiLevelType w:val="hybridMultilevel"/>
    <w:tmpl w:val="5B8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54D50"/>
    <w:multiLevelType w:val="hybridMultilevel"/>
    <w:tmpl w:val="74706C36"/>
    <w:lvl w:ilvl="0" w:tplc="65D63C2A">
      <w:start w:val="5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8654D0"/>
    <w:multiLevelType w:val="hybridMultilevel"/>
    <w:tmpl w:val="EEF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088A"/>
    <w:multiLevelType w:val="hybridMultilevel"/>
    <w:tmpl w:val="B89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D7CC7"/>
    <w:multiLevelType w:val="hybridMultilevel"/>
    <w:tmpl w:val="64127AC2"/>
    <w:lvl w:ilvl="0" w:tplc="F9C6D20A">
      <w:start w:val="1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B7008"/>
    <w:multiLevelType w:val="hybridMultilevel"/>
    <w:tmpl w:val="4000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F2B46"/>
    <w:multiLevelType w:val="hybridMultilevel"/>
    <w:tmpl w:val="987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C5B2B"/>
    <w:multiLevelType w:val="hybridMultilevel"/>
    <w:tmpl w:val="811A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F231E"/>
    <w:multiLevelType w:val="hybridMultilevel"/>
    <w:tmpl w:val="44AC07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34"/>
  </w:num>
  <w:num w:numId="4">
    <w:abstractNumId w:val="29"/>
  </w:num>
  <w:num w:numId="5">
    <w:abstractNumId w:val="24"/>
  </w:num>
  <w:num w:numId="6">
    <w:abstractNumId w:val="32"/>
  </w:num>
  <w:num w:numId="7">
    <w:abstractNumId w:val="7"/>
  </w:num>
  <w:num w:numId="8">
    <w:abstractNumId w:val="39"/>
  </w:num>
  <w:num w:numId="9">
    <w:abstractNumId w:val="2"/>
  </w:num>
  <w:num w:numId="10">
    <w:abstractNumId w:val="1"/>
  </w:num>
  <w:num w:numId="11">
    <w:abstractNumId w:val="41"/>
  </w:num>
  <w:num w:numId="12">
    <w:abstractNumId w:val="16"/>
  </w:num>
  <w:num w:numId="13">
    <w:abstractNumId w:val="13"/>
  </w:num>
  <w:num w:numId="14">
    <w:abstractNumId w:val="35"/>
  </w:num>
  <w:num w:numId="15">
    <w:abstractNumId w:val="18"/>
  </w:num>
  <w:num w:numId="16">
    <w:abstractNumId w:val="27"/>
  </w:num>
  <w:num w:numId="17">
    <w:abstractNumId w:val="4"/>
  </w:num>
  <w:num w:numId="18">
    <w:abstractNumId w:val="44"/>
  </w:num>
  <w:num w:numId="19">
    <w:abstractNumId w:val="25"/>
  </w:num>
  <w:num w:numId="20">
    <w:abstractNumId w:val="0"/>
  </w:num>
  <w:num w:numId="21">
    <w:abstractNumId w:val="20"/>
  </w:num>
  <w:num w:numId="22">
    <w:abstractNumId w:val="26"/>
  </w:num>
  <w:num w:numId="23">
    <w:abstractNumId w:val="30"/>
  </w:num>
  <w:num w:numId="24">
    <w:abstractNumId w:val="22"/>
  </w:num>
  <w:num w:numId="25">
    <w:abstractNumId w:val="3"/>
  </w:num>
  <w:num w:numId="26">
    <w:abstractNumId w:val="17"/>
  </w:num>
  <w:num w:numId="27">
    <w:abstractNumId w:val="14"/>
  </w:num>
  <w:num w:numId="28">
    <w:abstractNumId w:val="9"/>
  </w:num>
  <w:num w:numId="29">
    <w:abstractNumId w:val="11"/>
  </w:num>
  <w:num w:numId="30">
    <w:abstractNumId w:val="40"/>
  </w:num>
  <w:num w:numId="31">
    <w:abstractNumId w:val="36"/>
  </w:num>
  <w:num w:numId="32">
    <w:abstractNumId w:val="8"/>
  </w:num>
  <w:num w:numId="33">
    <w:abstractNumId w:val="38"/>
  </w:num>
  <w:num w:numId="34">
    <w:abstractNumId w:val="23"/>
  </w:num>
  <w:num w:numId="35">
    <w:abstractNumId w:val="48"/>
  </w:num>
  <w:num w:numId="36">
    <w:abstractNumId w:val="33"/>
  </w:num>
  <w:num w:numId="37">
    <w:abstractNumId w:val="47"/>
  </w:num>
  <w:num w:numId="38">
    <w:abstractNumId w:val="12"/>
  </w:num>
  <w:num w:numId="39">
    <w:abstractNumId w:val="21"/>
  </w:num>
  <w:num w:numId="40">
    <w:abstractNumId w:val="10"/>
  </w:num>
  <w:num w:numId="41">
    <w:abstractNumId w:val="6"/>
  </w:num>
  <w:num w:numId="42">
    <w:abstractNumId w:val="15"/>
  </w:num>
  <w:num w:numId="43">
    <w:abstractNumId w:val="19"/>
  </w:num>
  <w:num w:numId="44">
    <w:abstractNumId w:val="28"/>
  </w:num>
  <w:num w:numId="45">
    <w:abstractNumId w:val="31"/>
  </w:num>
  <w:num w:numId="46">
    <w:abstractNumId w:val="37"/>
  </w:num>
  <w:num w:numId="47">
    <w:abstractNumId w:val="46"/>
  </w:num>
  <w:num w:numId="48">
    <w:abstractNumId w:val="4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1F87"/>
    <w:rsid w:val="00025DF7"/>
    <w:rsid w:val="00027D3F"/>
    <w:rsid w:val="00031BD6"/>
    <w:rsid w:val="00032A29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73A"/>
    <w:rsid w:val="0010737A"/>
    <w:rsid w:val="00110B40"/>
    <w:rsid w:val="00110BD4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3413"/>
    <w:rsid w:val="003C55AD"/>
    <w:rsid w:val="003D26BA"/>
    <w:rsid w:val="003D5C2A"/>
    <w:rsid w:val="003D75D7"/>
    <w:rsid w:val="00401F69"/>
    <w:rsid w:val="004105DF"/>
    <w:rsid w:val="00411B10"/>
    <w:rsid w:val="004139BD"/>
    <w:rsid w:val="00414F80"/>
    <w:rsid w:val="004155FC"/>
    <w:rsid w:val="004179CA"/>
    <w:rsid w:val="00424D92"/>
    <w:rsid w:val="00434C8B"/>
    <w:rsid w:val="004474DC"/>
    <w:rsid w:val="00453B6B"/>
    <w:rsid w:val="00463E3F"/>
    <w:rsid w:val="004728F6"/>
    <w:rsid w:val="004746B3"/>
    <w:rsid w:val="004810D8"/>
    <w:rsid w:val="004815C9"/>
    <w:rsid w:val="004820E2"/>
    <w:rsid w:val="0048765E"/>
    <w:rsid w:val="00487A4A"/>
    <w:rsid w:val="00487F11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79E8"/>
    <w:rsid w:val="00560313"/>
    <w:rsid w:val="0056476A"/>
    <w:rsid w:val="005842C7"/>
    <w:rsid w:val="00590DEC"/>
    <w:rsid w:val="0059669A"/>
    <w:rsid w:val="005B2BC5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37757"/>
    <w:rsid w:val="00637B44"/>
    <w:rsid w:val="00642150"/>
    <w:rsid w:val="00644287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B406C"/>
    <w:rsid w:val="006C01D1"/>
    <w:rsid w:val="006E5A92"/>
    <w:rsid w:val="006F13F1"/>
    <w:rsid w:val="006F2220"/>
    <w:rsid w:val="006F2CBA"/>
    <w:rsid w:val="006F319D"/>
    <w:rsid w:val="006F576C"/>
    <w:rsid w:val="00705CE9"/>
    <w:rsid w:val="007076F0"/>
    <w:rsid w:val="007123F7"/>
    <w:rsid w:val="00712B34"/>
    <w:rsid w:val="00720AC4"/>
    <w:rsid w:val="00721A2F"/>
    <w:rsid w:val="00725D47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0653"/>
    <w:rsid w:val="007826F6"/>
    <w:rsid w:val="007977B6"/>
    <w:rsid w:val="007A3DC2"/>
    <w:rsid w:val="007A423C"/>
    <w:rsid w:val="007A6F54"/>
    <w:rsid w:val="007B5461"/>
    <w:rsid w:val="007C6E64"/>
    <w:rsid w:val="007C799D"/>
    <w:rsid w:val="007D58CE"/>
    <w:rsid w:val="007E73D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9BF"/>
    <w:rsid w:val="00893DE3"/>
    <w:rsid w:val="008959F7"/>
    <w:rsid w:val="00895F9D"/>
    <w:rsid w:val="008A27D6"/>
    <w:rsid w:val="008A79D7"/>
    <w:rsid w:val="008B1BA0"/>
    <w:rsid w:val="008B5A95"/>
    <w:rsid w:val="008B5F54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21DFC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753DB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A034C4"/>
    <w:rsid w:val="00A0472E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0AC"/>
    <w:rsid w:val="00A50D0D"/>
    <w:rsid w:val="00A52F63"/>
    <w:rsid w:val="00A53867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5DF5"/>
    <w:rsid w:val="00AB5E13"/>
    <w:rsid w:val="00AB7E25"/>
    <w:rsid w:val="00AC42EC"/>
    <w:rsid w:val="00AD017E"/>
    <w:rsid w:val="00AD34F0"/>
    <w:rsid w:val="00AD5DCC"/>
    <w:rsid w:val="00AE1C22"/>
    <w:rsid w:val="00AF2C1B"/>
    <w:rsid w:val="00AF4289"/>
    <w:rsid w:val="00AF4FA3"/>
    <w:rsid w:val="00B018CE"/>
    <w:rsid w:val="00B0352D"/>
    <w:rsid w:val="00B23AF5"/>
    <w:rsid w:val="00B23E04"/>
    <w:rsid w:val="00B30E9F"/>
    <w:rsid w:val="00B40D56"/>
    <w:rsid w:val="00B4444B"/>
    <w:rsid w:val="00B526A0"/>
    <w:rsid w:val="00B63F74"/>
    <w:rsid w:val="00B65021"/>
    <w:rsid w:val="00B65421"/>
    <w:rsid w:val="00B65526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72AA"/>
    <w:rsid w:val="00C511D7"/>
    <w:rsid w:val="00C52AF5"/>
    <w:rsid w:val="00C54595"/>
    <w:rsid w:val="00C569E6"/>
    <w:rsid w:val="00C8009A"/>
    <w:rsid w:val="00C836B8"/>
    <w:rsid w:val="00C83953"/>
    <w:rsid w:val="00C85688"/>
    <w:rsid w:val="00CA0D6A"/>
    <w:rsid w:val="00CA2CD6"/>
    <w:rsid w:val="00CB1B40"/>
    <w:rsid w:val="00CB1E35"/>
    <w:rsid w:val="00CB20D5"/>
    <w:rsid w:val="00CB280A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5054"/>
    <w:rsid w:val="00D95575"/>
    <w:rsid w:val="00D96C79"/>
    <w:rsid w:val="00DA46A4"/>
    <w:rsid w:val="00DA4CBD"/>
    <w:rsid w:val="00DC1312"/>
    <w:rsid w:val="00DC2353"/>
    <w:rsid w:val="00DD431C"/>
    <w:rsid w:val="00DD549F"/>
    <w:rsid w:val="00DE3699"/>
    <w:rsid w:val="00E01751"/>
    <w:rsid w:val="00E03073"/>
    <w:rsid w:val="00E14A6E"/>
    <w:rsid w:val="00E17C7A"/>
    <w:rsid w:val="00E21994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645E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44A7C"/>
    <w:rsid w:val="00F452C0"/>
    <w:rsid w:val="00F51B60"/>
    <w:rsid w:val="00F61004"/>
    <w:rsid w:val="00F638DA"/>
    <w:rsid w:val="00F70A8F"/>
    <w:rsid w:val="00F73774"/>
    <w:rsid w:val="00F832EE"/>
    <w:rsid w:val="00F85EED"/>
    <w:rsid w:val="00F94667"/>
    <w:rsid w:val="00FB7440"/>
    <w:rsid w:val="00FC26E9"/>
    <w:rsid w:val="00FC2EF1"/>
    <w:rsid w:val="00FC6B90"/>
    <w:rsid w:val="00FD07BB"/>
    <w:rsid w:val="00FD4682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26A0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B526A0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B526A0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B526A0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B526A0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B526A0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B526A0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B526A0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B526A0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B526A0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B526A0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B526A0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B526A0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B526A0"/>
    <w:pPr>
      <w:ind w:left="720"/>
      <w:contextualSpacing/>
    </w:pPr>
  </w:style>
  <w:style w:type="paragraph" w:customStyle="1" w:styleId="Title">
    <w:name w:val="$Title"/>
    <w:basedOn w:val="Normal"/>
    <w:qFormat/>
    <w:rsid w:val="00B526A0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B526A0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B526A0"/>
    <w:rPr>
      <w:b/>
      <w:bCs/>
    </w:rPr>
  </w:style>
  <w:style w:type="paragraph" w:styleId="Header">
    <w:name w:val="header"/>
    <w:basedOn w:val="Normal"/>
    <w:link w:val="HeaderChar"/>
    <w:rsid w:val="00B526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526A0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B526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526A0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B526A0"/>
    <w:pPr>
      <w:ind w:firstLine="720"/>
    </w:pPr>
  </w:style>
  <w:style w:type="paragraph" w:customStyle="1" w:styleId="A">
    <w:name w:val="$A"/>
    <w:basedOn w:val="Normal"/>
    <w:qFormat/>
    <w:rsid w:val="00B526A0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B526A0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B526A0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B526A0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B526A0"/>
    <w:pPr>
      <w:numPr>
        <w:numId w:val="4"/>
      </w:numPr>
    </w:pPr>
  </w:style>
  <w:style w:type="paragraph" w:customStyle="1" w:styleId="Source">
    <w:name w:val="$Source"/>
    <w:basedOn w:val="Parafo"/>
    <w:qFormat/>
    <w:rsid w:val="00B526A0"/>
  </w:style>
  <w:style w:type="paragraph" w:customStyle="1" w:styleId="Extract">
    <w:name w:val="$Extract"/>
    <w:basedOn w:val="Normal"/>
    <w:qFormat/>
    <w:rsid w:val="00B526A0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B526A0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B526A0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B526A0"/>
    <w:rPr>
      <w:rFonts w:ascii="Palatino" w:hAnsi="Palatino"/>
    </w:rPr>
  </w:style>
  <w:style w:type="paragraph" w:customStyle="1" w:styleId="ToCA">
    <w:name w:val="$ToC A"/>
    <w:basedOn w:val="ToCCh"/>
    <w:qFormat/>
    <w:rsid w:val="00B526A0"/>
    <w:pPr>
      <w:ind w:left="709"/>
    </w:pPr>
  </w:style>
  <w:style w:type="paragraph" w:customStyle="1" w:styleId="code">
    <w:name w:val="$code"/>
    <w:basedOn w:val="Parafo"/>
    <w:qFormat/>
    <w:rsid w:val="00B526A0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B52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6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26A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6A0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B526A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526A0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B526A0"/>
    <w:rPr>
      <w:color w:val="014A7B"/>
      <w:u w:val="single"/>
    </w:rPr>
  </w:style>
  <w:style w:type="character" w:customStyle="1" w:styleId="0211Label">
    <w:name w:val="02.11 Label"/>
    <w:qFormat/>
    <w:rsid w:val="00B526A0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B526A0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B5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B526A0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B526A0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B526A0"/>
  </w:style>
  <w:style w:type="paragraph" w:customStyle="1" w:styleId="textstyle1">
    <w:name w:val="textstyle1"/>
    <w:basedOn w:val="Normal"/>
    <w:rsid w:val="00B526A0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26A0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B526A0"/>
  </w:style>
  <w:style w:type="paragraph" w:styleId="Title0">
    <w:name w:val="Title"/>
    <w:basedOn w:val="Normal"/>
    <w:next w:val="Normal"/>
    <w:link w:val="TitleChar"/>
    <w:uiPriority w:val="10"/>
    <w:qFormat/>
    <w:rsid w:val="00B526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B526A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B526A0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526A0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B526A0"/>
    <w:pPr>
      <w:numPr>
        <w:numId w:val="38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B526A0"/>
    <w:rPr>
      <w:color w:val="FF40FF"/>
    </w:rPr>
  </w:style>
  <w:style w:type="character" w:styleId="UnresolvedMention">
    <w:name w:val="Unresolved Mention"/>
    <w:basedOn w:val="DefaultParagraphFont"/>
    <w:uiPriority w:val="99"/>
    <w:rsid w:val="00B526A0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B526A0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B526A0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B526A0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B526A0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B526A0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B526A0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B526A0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B526A0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B526A0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B526A0"/>
    <w:rPr>
      <w:i/>
      <w:iCs/>
    </w:rPr>
  </w:style>
  <w:style w:type="paragraph" w:customStyle="1" w:styleId="dateline">
    <w:name w:val="dateline"/>
    <w:basedOn w:val="Normal"/>
    <w:rsid w:val="00B526A0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B526A0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B526A0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B526A0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B526A0"/>
    <w:pPr>
      <w:numPr>
        <w:numId w:val="1"/>
      </w:numPr>
    </w:pPr>
  </w:style>
  <w:style w:type="paragraph" w:customStyle="1" w:styleId="ImportWordListStyleDefinition16">
    <w:name w:val="Import Word List Style Definition 16"/>
    <w:rsid w:val="00B526A0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B526A0"/>
    <w:pPr>
      <w:numPr>
        <w:numId w:val="3"/>
      </w:numPr>
    </w:pPr>
  </w:style>
  <w:style w:type="paragraph" w:customStyle="1" w:styleId="ImportWordListStyleDefinition0">
    <w:name w:val="Import Word List Style Definition 0"/>
    <w:rsid w:val="00B526A0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B526A0"/>
    <w:pPr>
      <w:numPr>
        <w:numId w:val="5"/>
      </w:numPr>
    </w:pPr>
  </w:style>
  <w:style w:type="paragraph" w:customStyle="1" w:styleId="Lettered">
    <w:name w:val="Lettered"/>
    <w:rsid w:val="00B526A0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B526A0"/>
    <w:pPr>
      <w:numPr>
        <w:numId w:val="10"/>
      </w:numPr>
    </w:pPr>
  </w:style>
  <w:style w:type="paragraph" w:customStyle="1" w:styleId="ImportWordListStyleDefinition12">
    <w:name w:val="Import Word List Style Definition 12"/>
    <w:rsid w:val="00B526A0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B526A0"/>
    <w:rPr>
      <w:i/>
      <w:iCs/>
    </w:rPr>
  </w:style>
  <w:style w:type="paragraph" w:customStyle="1" w:styleId="Chapterhead0">
    <w:name w:val="&amp;Chapter head"/>
    <w:basedOn w:val="Normal"/>
    <w:qFormat/>
    <w:rsid w:val="00B526A0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B526A0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B526A0"/>
    <w:pPr>
      <w:spacing w:line="360" w:lineRule="auto"/>
    </w:pPr>
  </w:style>
  <w:style w:type="paragraph" w:customStyle="1" w:styleId="Bulletlist1">
    <w:name w:val="&amp;Bullet list 1"/>
    <w:basedOn w:val="Normal"/>
    <w:qFormat/>
    <w:rsid w:val="00B526A0"/>
    <w:pPr>
      <w:numPr>
        <w:numId w:val="40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B526A0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B526A0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B526A0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B526A0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B526A0"/>
    <w:pPr>
      <w:ind w:firstLine="720"/>
    </w:pPr>
  </w:style>
  <w:style w:type="paragraph" w:customStyle="1" w:styleId="paraindent0">
    <w:name w:val="§para indent"/>
    <w:basedOn w:val="Parafo0"/>
    <w:rsid w:val="00B526A0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B526A0"/>
    <w:pPr>
      <w:ind w:firstLine="720"/>
    </w:pPr>
  </w:style>
  <w:style w:type="paragraph" w:customStyle="1" w:styleId="Boxtitle">
    <w:name w:val="%Box title"/>
    <w:basedOn w:val="Parafo0"/>
    <w:qFormat/>
    <w:rsid w:val="00B526A0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B526A0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B526A0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B526A0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B526A0"/>
    <w:pPr>
      <w:numPr>
        <w:numId w:val="44"/>
      </w:numPr>
    </w:pPr>
  </w:style>
  <w:style w:type="paragraph" w:customStyle="1" w:styleId="Paraindent2">
    <w:name w:val="&amp;Para indent"/>
    <w:basedOn w:val="Parafo0"/>
    <w:qFormat/>
    <w:rsid w:val="00B526A0"/>
    <w:pPr>
      <w:ind w:firstLine="720"/>
    </w:pPr>
  </w:style>
  <w:style w:type="paragraph" w:customStyle="1" w:styleId="Bulletlist">
    <w:name w:val="&amp;Bullet list"/>
    <w:basedOn w:val="Normal"/>
    <w:qFormat/>
    <w:rsid w:val="00B526A0"/>
    <w:pPr>
      <w:spacing w:after="240"/>
    </w:pPr>
  </w:style>
  <w:style w:type="paragraph" w:customStyle="1" w:styleId="Extract0">
    <w:name w:val="%Extract"/>
    <w:basedOn w:val="Parafo0"/>
    <w:qFormat/>
    <w:rsid w:val="00B526A0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B526A0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B526A0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B526A0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B526A0"/>
    <w:pPr>
      <w:numPr>
        <w:numId w:val="41"/>
      </w:numPr>
    </w:pPr>
    <w:rPr>
      <w:szCs w:val="22"/>
    </w:rPr>
  </w:style>
  <w:style w:type="paragraph" w:customStyle="1" w:styleId="TableNL">
    <w:name w:val="&amp;Table NL"/>
    <w:basedOn w:val="Tablebullet"/>
    <w:qFormat/>
    <w:rsid w:val="00B526A0"/>
    <w:pPr>
      <w:numPr>
        <w:numId w:val="42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B526A0"/>
    <w:pPr>
      <w:numPr>
        <w:numId w:val="43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B526A0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B526A0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B526A0"/>
    <w:pPr>
      <w:numPr>
        <w:numId w:val="39"/>
      </w:numPr>
    </w:pPr>
  </w:style>
  <w:style w:type="paragraph" w:customStyle="1" w:styleId="Dhead0">
    <w:name w:val="&amp;D head"/>
    <w:basedOn w:val="Chead"/>
    <w:qFormat/>
    <w:rsid w:val="00B526A0"/>
    <w:rPr>
      <w:b w:val="0"/>
      <w:i/>
    </w:rPr>
  </w:style>
  <w:style w:type="paragraph" w:customStyle="1" w:styleId="Note">
    <w:name w:val="&amp;Note"/>
    <w:basedOn w:val="Normal"/>
    <w:qFormat/>
    <w:rsid w:val="00B526A0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B526A0"/>
    <w:pPr>
      <w:numPr>
        <w:numId w:val="45"/>
      </w:numPr>
    </w:pPr>
  </w:style>
  <w:style w:type="paragraph" w:customStyle="1" w:styleId="Unnumberedlist1">
    <w:name w:val="&amp;Unnumbered list 1"/>
    <w:basedOn w:val="Numberedlist1"/>
    <w:qFormat/>
    <w:rsid w:val="00B526A0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B526A0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B526A0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B526A0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B526A0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B526A0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B526A0"/>
    <w:pPr>
      <w:ind w:firstLine="720"/>
    </w:pPr>
  </w:style>
  <w:style w:type="paragraph" w:customStyle="1" w:styleId="Boxbullet">
    <w:name w:val="&amp;Box bullet"/>
    <w:basedOn w:val="Boxfo"/>
    <w:qFormat/>
    <w:rsid w:val="00B526A0"/>
    <w:pPr>
      <w:numPr>
        <w:numId w:val="46"/>
      </w:numPr>
    </w:pPr>
  </w:style>
  <w:style w:type="paragraph" w:customStyle="1" w:styleId="BoxNL">
    <w:name w:val="&amp;Box NL"/>
    <w:basedOn w:val="Boxbullet"/>
    <w:qFormat/>
    <w:rsid w:val="00B526A0"/>
    <w:pPr>
      <w:numPr>
        <w:numId w:val="47"/>
      </w:numPr>
      <w:spacing w:line="480" w:lineRule="auto"/>
    </w:pPr>
  </w:style>
  <w:style w:type="paragraph" w:customStyle="1" w:styleId="BoxB">
    <w:name w:val="&amp;Box B"/>
    <w:basedOn w:val="BoxA"/>
    <w:qFormat/>
    <w:rsid w:val="00B526A0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B526A0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B526A0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B526A0"/>
    <w:pPr>
      <w:ind w:firstLine="720"/>
    </w:pPr>
  </w:style>
  <w:style w:type="paragraph" w:customStyle="1" w:styleId="Example">
    <w:name w:val="&amp;Example"/>
    <w:basedOn w:val="Extract1"/>
    <w:qFormat/>
    <w:rsid w:val="00B526A0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B526A0"/>
    <w:pPr>
      <w:numPr>
        <w:ilvl w:val="2"/>
      </w:numPr>
    </w:pPr>
  </w:style>
  <w:style w:type="paragraph" w:customStyle="1" w:styleId="Extractnumlist">
    <w:name w:val="&amp;Extract num list"/>
    <w:qFormat/>
    <w:rsid w:val="00B526A0"/>
    <w:pPr>
      <w:numPr>
        <w:numId w:val="48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B526A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_loco_parentis" TargetMode="External"/><Relationship Id="rId13" Type="http://schemas.openxmlformats.org/officeDocument/2006/relationships/hyperlink" Target="https://greatergood.berkeley.edu/article/item/how_much_of_your_happiness_is_under_your_contro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eachermagazine.com.au/articles/infographic-preparing-students-for-the-future-workplace" TargetMode="External"/><Relationship Id="rId12" Type="http://schemas.openxmlformats.org/officeDocument/2006/relationships/hyperlink" Target="https://greatergood.berkeley.edu/article/item/five_ways_to_protect_your_wellbeing_as_a_health_care_professional?utm_source=Greater+Good+Science+Center&amp;utm_campaign=7c0b984005-EMAIL_CAMPAIGN_GG_Newsletter_Dec_3_2019&amp;utm_medium=email&amp;utm_term=0_5ae73e326e-7c0b984005-5090387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tbqS25mHCi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youtube.com/watch?v=3H0DbcDbIb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pA_XU-fsS4" TargetMode="External"/><Relationship Id="rId14" Type="http://schemas.openxmlformats.org/officeDocument/2006/relationships/hyperlink" Target="https://www.youtube.com/watch?v=ba4oapp0JI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4</cp:revision>
  <cp:lastPrinted>2018-08-15T05:16:00Z</cp:lastPrinted>
  <dcterms:created xsi:type="dcterms:W3CDTF">2020-04-09T01:30:00Z</dcterms:created>
  <dcterms:modified xsi:type="dcterms:W3CDTF">2020-06-24T23:45:00Z</dcterms:modified>
</cp:coreProperties>
</file>