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2194" w14:textId="77777777" w:rsidR="00AF5DAE" w:rsidRPr="00AF5DAE" w:rsidRDefault="00AF5DAE" w:rsidP="0064009A">
      <w:pPr>
        <w:spacing w:after="0" w:line="360" w:lineRule="auto"/>
        <w:rPr>
          <w:rFonts w:ascii="Arial" w:hAnsi="Arial" w:cs="Arial"/>
          <w:b/>
          <w:sz w:val="28"/>
          <w:szCs w:val="28"/>
        </w:rPr>
      </w:pPr>
      <w:r w:rsidRPr="00AF5DAE">
        <w:rPr>
          <w:rFonts w:ascii="Arial" w:hAnsi="Arial" w:cs="Arial"/>
          <w:b/>
          <w:sz w:val="28"/>
          <w:szCs w:val="28"/>
        </w:rPr>
        <w:t xml:space="preserve">Analysis activity 8.1: Cartoon </w:t>
      </w:r>
      <w:r w:rsidR="009806D5">
        <w:rPr>
          <w:rFonts w:ascii="Arial" w:hAnsi="Arial" w:cs="Arial"/>
          <w:b/>
          <w:sz w:val="28"/>
          <w:szCs w:val="28"/>
        </w:rPr>
        <w:t>a</w:t>
      </w:r>
      <w:r w:rsidRPr="00AF5DAE">
        <w:rPr>
          <w:rFonts w:ascii="Arial" w:hAnsi="Arial" w:cs="Arial"/>
          <w:b/>
          <w:sz w:val="28"/>
          <w:szCs w:val="28"/>
        </w:rPr>
        <w:t>nalysis</w:t>
      </w:r>
    </w:p>
    <w:p w14:paraId="271415C4" w14:textId="77777777" w:rsidR="00AF5DAE" w:rsidRPr="00AF5DAE" w:rsidRDefault="00AF5DAE" w:rsidP="0064009A">
      <w:pPr>
        <w:pStyle w:val="Pa33"/>
        <w:spacing w:line="360" w:lineRule="auto"/>
        <w:jc w:val="both"/>
        <w:rPr>
          <w:rFonts w:ascii="Arial" w:hAnsi="Arial" w:cs="Arial"/>
          <w:color w:val="211D1E"/>
          <w:sz w:val="22"/>
          <w:szCs w:val="22"/>
        </w:rPr>
      </w:pPr>
      <w:r w:rsidRPr="00AF5DAE">
        <w:rPr>
          <w:rFonts w:ascii="Arial" w:hAnsi="Arial" w:cs="Arial"/>
          <w:color w:val="211D1E"/>
          <w:sz w:val="22"/>
          <w:szCs w:val="22"/>
        </w:rPr>
        <w:t>The cartoon in Source 8.9 was drawn by Herbert Block immediately after the Cuban Missile Crisis. The two figures in the image are President Kennedy of the United States and President Khrushchev of the Soviet Union.</w:t>
      </w:r>
    </w:p>
    <w:p w14:paraId="6A48A549" w14:textId="20985CDF" w:rsidR="0018670A" w:rsidRDefault="0018670A" w:rsidP="0018670A">
      <w:pPr>
        <w:autoSpaceDE w:val="0"/>
        <w:autoSpaceDN w:val="0"/>
        <w:adjustRightInd w:val="0"/>
        <w:spacing w:after="0" w:line="360" w:lineRule="auto"/>
        <w:rPr>
          <w:rFonts w:ascii="Arial" w:hAnsi="Arial" w:cs="Arial"/>
          <w:b/>
          <w:bCs/>
          <w:color w:val="808284"/>
          <w:sz w:val="20"/>
          <w:szCs w:val="20"/>
        </w:rPr>
      </w:pPr>
      <w:r>
        <w:rPr>
          <w:rFonts w:ascii="Arial" w:hAnsi="Arial" w:cs="Arial"/>
          <w:b/>
          <w:bCs/>
          <w:color w:val="808284"/>
          <w:sz w:val="20"/>
          <w:szCs w:val="20"/>
        </w:rPr>
        <w:pict w14:anchorId="143F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98pt">
            <v:imagedata r:id="rId7" o:title=""/>
          </v:shape>
        </w:pict>
      </w:r>
    </w:p>
    <w:p w14:paraId="7FF9E2D8" w14:textId="77777777" w:rsidR="0018670A" w:rsidRPr="00297495" w:rsidRDefault="0018670A" w:rsidP="0018670A">
      <w:pPr>
        <w:autoSpaceDE w:val="0"/>
        <w:autoSpaceDN w:val="0"/>
        <w:adjustRightInd w:val="0"/>
        <w:spacing w:after="0" w:line="360" w:lineRule="auto"/>
        <w:rPr>
          <w:rFonts w:ascii="Arial" w:hAnsi="Arial" w:cs="Arial"/>
          <w:color w:val="211D1E"/>
          <w:sz w:val="20"/>
          <w:szCs w:val="20"/>
        </w:rPr>
      </w:pPr>
      <w:r w:rsidRPr="00297495">
        <w:rPr>
          <w:rFonts w:ascii="Arial" w:hAnsi="Arial" w:cs="Arial"/>
          <w:b/>
          <w:bCs/>
          <w:color w:val="808284"/>
          <w:sz w:val="20"/>
          <w:szCs w:val="20"/>
        </w:rPr>
        <w:t>Source 8.9</w:t>
      </w:r>
      <w:r>
        <w:rPr>
          <w:rFonts w:ascii="HelveticaNeueLTStd-BdCn" w:eastAsia="Times New Roman" w:hAnsi="HelveticaNeueLTStd-BdCn" w:cs="HelveticaNeueLTStd-BdCn"/>
          <w:color w:val="888887"/>
          <w:sz w:val="18"/>
          <w:szCs w:val="18"/>
          <w:lang w:val="en-US"/>
        </w:rPr>
        <w:t xml:space="preserve"> </w:t>
      </w:r>
      <w:r w:rsidRPr="00297495">
        <w:rPr>
          <w:rFonts w:ascii="Arial" w:hAnsi="Arial" w:cs="Arial"/>
          <w:color w:val="211D1E"/>
          <w:sz w:val="20"/>
          <w:szCs w:val="20"/>
        </w:rPr>
        <w:t>‘Let’s get a lock for this thing’, a 1962 Herbert Block cartoon</w:t>
      </w:r>
    </w:p>
    <w:p w14:paraId="4893C25D" w14:textId="77777777" w:rsidR="00AF5DAE" w:rsidRPr="00AF5DAE" w:rsidRDefault="00AF5DAE" w:rsidP="00D402C3">
      <w:pPr>
        <w:pStyle w:val="Pa33"/>
        <w:spacing w:after="120" w:line="360" w:lineRule="auto"/>
        <w:jc w:val="both"/>
        <w:rPr>
          <w:rFonts w:ascii="Arial" w:hAnsi="Arial" w:cs="Arial"/>
          <w:color w:val="211D1E"/>
          <w:sz w:val="22"/>
          <w:szCs w:val="22"/>
        </w:rPr>
      </w:pPr>
    </w:p>
    <w:p w14:paraId="67945288" w14:textId="77777777" w:rsidR="00AF5DAE" w:rsidRPr="0038437B" w:rsidRDefault="00AF5DAE" w:rsidP="0064009A">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AF5DAE">
        <w:rPr>
          <w:rFonts w:ascii="Arial" w:hAnsi="Arial" w:cs="Arial"/>
          <w:color w:val="211D1E"/>
        </w:rPr>
        <w:t>Describe the actions and attitudes of the two leaders in the cartoon.</w:t>
      </w:r>
      <w:r w:rsidRPr="00AF5DAE">
        <w:rPr>
          <w:rFonts w:ascii="Arial" w:eastAsia="Times New Roman" w:hAnsi="Arial" w:cs="Arial"/>
          <w:lang w:val="en-US"/>
        </w:rPr>
        <w:t xml:space="preserve"> </w:t>
      </w:r>
    </w:p>
    <w:p w14:paraId="402F2910" w14:textId="77777777" w:rsidR="003742A2"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E19E612" w14:textId="7FF8B735" w:rsidR="00D402C3" w:rsidRPr="0018670A" w:rsidRDefault="003742A2" w:rsidP="0018670A">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p w14:paraId="429C4ED4" w14:textId="77777777" w:rsidR="00AF5DAE" w:rsidRPr="0038437B" w:rsidRDefault="00AF5DAE" w:rsidP="0064009A">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AF5DAE">
        <w:rPr>
          <w:rFonts w:ascii="Arial" w:hAnsi="Arial" w:cs="Arial"/>
          <w:color w:val="211D1E"/>
        </w:rPr>
        <w:lastRenderedPageBreak/>
        <w:t>How does the title contribute to the meaning of the image?</w:t>
      </w:r>
      <w:r w:rsidRPr="00AF5DAE">
        <w:rPr>
          <w:rFonts w:ascii="Arial" w:eastAsia="Times New Roman" w:hAnsi="Arial" w:cs="Arial"/>
          <w:lang w:val="en-US"/>
        </w:rPr>
        <w:t xml:space="preserve"> </w:t>
      </w:r>
    </w:p>
    <w:p w14:paraId="0188F276" w14:textId="77777777" w:rsidR="003742A2"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CA4B5E" w14:textId="77777777" w:rsidR="003742A2" w:rsidRPr="002678F0"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4BA3F52" w14:textId="77777777" w:rsidR="00D402C3" w:rsidRDefault="00D402C3" w:rsidP="00D402C3">
      <w:pPr>
        <w:pStyle w:val="Numeric"/>
        <w:numPr>
          <w:ilvl w:val="0"/>
          <w:numId w:val="0"/>
        </w:numPr>
        <w:ind w:left="720"/>
        <w:rPr>
          <w:rFonts w:cs="Arial"/>
          <w:color w:val="C0C0C0"/>
          <w:szCs w:val="22"/>
          <w:u w:val="single"/>
        </w:rPr>
      </w:pPr>
    </w:p>
    <w:p w14:paraId="081C2102" w14:textId="77777777" w:rsidR="00AF5DAE" w:rsidRPr="0038437B" w:rsidRDefault="00AF5DAE" w:rsidP="0064009A">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AF5DAE">
        <w:rPr>
          <w:rFonts w:ascii="Arial" w:hAnsi="Arial" w:cs="Arial"/>
          <w:color w:val="211D1E"/>
        </w:rPr>
        <w:t>Explain how ‘nuclear war’ has been portrayed.</w:t>
      </w:r>
      <w:r w:rsidRPr="00AF5DAE">
        <w:rPr>
          <w:rFonts w:ascii="Arial" w:eastAsia="Times New Roman" w:hAnsi="Arial" w:cs="Arial"/>
          <w:lang w:val="en-US"/>
        </w:rPr>
        <w:t xml:space="preserve"> </w:t>
      </w:r>
    </w:p>
    <w:p w14:paraId="3A2AF2A3" w14:textId="77777777" w:rsidR="003742A2"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AB37CD" w14:textId="77777777" w:rsidR="003742A2"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F886C1E" w14:textId="77777777" w:rsidR="00D402C3" w:rsidRDefault="00D402C3" w:rsidP="003742A2">
      <w:pPr>
        <w:pStyle w:val="Numeric"/>
        <w:numPr>
          <w:ilvl w:val="0"/>
          <w:numId w:val="0"/>
        </w:numPr>
        <w:ind w:left="709"/>
        <w:rPr>
          <w:color w:val="C0C0C0"/>
          <w:szCs w:val="22"/>
          <w:u w:val="single"/>
        </w:rPr>
      </w:pPr>
    </w:p>
    <w:p w14:paraId="679C966F" w14:textId="77777777" w:rsidR="00AF5DAE" w:rsidRPr="0038437B" w:rsidRDefault="00AF5DAE" w:rsidP="0064009A">
      <w:pPr>
        <w:widowControl w:val="0"/>
        <w:numPr>
          <w:ilvl w:val="0"/>
          <w:numId w:val="20"/>
        </w:numPr>
        <w:tabs>
          <w:tab w:val="left" w:pos="220"/>
          <w:tab w:val="left" w:pos="720"/>
        </w:tabs>
        <w:autoSpaceDE w:val="0"/>
        <w:autoSpaceDN w:val="0"/>
        <w:adjustRightInd w:val="0"/>
        <w:spacing w:after="240" w:line="360" w:lineRule="auto"/>
        <w:rPr>
          <w:rFonts w:ascii="Arial" w:eastAsia="Times New Roman" w:hAnsi="Arial" w:cs="Arial"/>
          <w:lang w:val="en-US"/>
        </w:rPr>
      </w:pPr>
      <w:r w:rsidRPr="00AF5DAE">
        <w:rPr>
          <w:rFonts w:ascii="Arial" w:hAnsi="Arial" w:cs="Arial"/>
          <w:color w:val="211D1E"/>
        </w:rPr>
        <w:t>Explain the context in which this cartoon was drawn.</w:t>
      </w:r>
      <w:r w:rsidRPr="00AF5DAE">
        <w:rPr>
          <w:rFonts w:ascii="Arial" w:eastAsia="Times New Roman" w:hAnsi="Arial" w:cs="Arial"/>
          <w:lang w:val="en-US"/>
        </w:rPr>
        <w:t xml:space="preserve"> </w:t>
      </w:r>
    </w:p>
    <w:p w14:paraId="7D4410B7" w14:textId="77777777" w:rsidR="003742A2"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7422801" w14:textId="77777777" w:rsidR="003742A2" w:rsidRPr="002678F0" w:rsidRDefault="003742A2" w:rsidP="003742A2">
      <w:pPr>
        <w:pStyle w:val="Numeric"/>
        <w:numPr>
          <w:ilvl w:val="0"/>
          <w:numId w:val="0"/>
        </w:numPr>
        <w:ind w:left="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057B05" w14:textId="77777777" w:rsidR="00D402C3" w:rsidRDefault="00D402C3" w:rsidP="00D402C3">
      <w:pPr>
        <w:pStyle w:val="Numeric"/>
        <w:numPr>
          <w:ilvl w:val="0"/>
          <w:numId w:val="0"/>
        </w:numPr>
        <w:spacing w:after="120"/>
        <w:ind w:left="720"/>
        <w:rPr>
          <w:rFonts w:cs="Arial"/>
          <w:color w:val="C0C0C0"/>
          <w:szCs w:val="22"/>
          <w:u w:val="single"/>
        </w:rPr>
      </w:pPr>
    </w:p>
    <w:p w14:paraId="421E14F2" w14:textId="48D39090" w:rsidR="00297495" w:rsidRPr="00297495" w:rsidRDefault="00297495" w:rsidP="0064009A">
      <w:pPr>
        <w:autoSpaceDE w:val="0"/>
        <w:autoSpaceDN w:val="0"/>
        <w:adjustRightInd w:val="0"/>
        <w:spacing w:after="0" w:line="360" w:lineRule="auto"/>
        <w:rPr>
          <w:rFonts w:ascii="Arial" w:hAnsi="Arial" w:cs="Arial"/>
          <w:color w:val="211D1E"/>
          <w:sz w:val="20"/>
          <w:szCs w:val="20"/>
        </w:rPr>
      </w:pPr>
    </w:p>
    <w:sectPr w:rsidR="00297495" w:rsidRPr="00297495" w:rsidSect="00C74F31">
      <w:headerReference w:type="even" r:id="rId8"/>
      <w:headerReference w:type="default" r:id="rId9"/>
      <w:footerReference w:type="default" r:id="rId10"/>
      <w:headerReference w:type="first" r:id="rId11"/>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127B" w14:textId="77777777" w:rsidR="00C01EE9" w:rsidRDefault="00C01EE9">
      <w:r>
        <w:separator/>
      </w:r>
    </w:p>
  </w:endnote>
  <w:endnote w:type="continuationSeparator" w:id="0">
    <w:p w14:paraId="55058E9D" w14:textId="77777777" w:rsidR="00C01EE9" w:rsidRDefault="00C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BdCn">
    <w:altName w:val="Calibri"/>
    <w:panose1 w:val="00000000000000000000"/>
    <w:charset w:val="00"/>
    <w:family w:val="swiss"/>
    <w:notTrueType/>
    <w:pitch w:val="default"/>
    <w:sig w:usb0="00000003" w:usb1="00000000" w:usb2="00000000" w:usb3="00000000" w:csb0="00000001" w:csb1="00000000"/>
  </w:font>
  <w:font w:name="HelveticaNeueLTStd-M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D2AD4" w14:textId="77777777" w:rsidR="00153DDD" w:rsidRDefault="00153DDD" w:rsidP="0006197F">
    <w:pPr>
      <w:pStyle w:val="Header"/>
      <w:spacing w:after="0" w:line="240" w:lineRule="auto"/>
      <w:rPr>
        <w:b/>
      </w:rPr>
    </w:pPr>
  </w:p>
  <w:p w14:paraId="6E50EC9E" w14:textId="77777777" w:rsidR="00153DDD" w:rsidRPr="00683BDE" w:rsidRDefault="00DD0A7C" w:rsidP="003A76F1">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18670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F003" w14:textId="77777777" w:rsidR="00C01EE9" w:rsidRDefault="00C01EE9">
      <w:r>
        <w:separator/>
      </w:r>
    </w:p>
  </w:footnote>
  <w:footnote w:type="continuationSeparator" w:id="0">
    <w:p w14:paraId="5DE262C6" w14:textId="77777777" w:rsidR="00C01EE9" w:rsidRDefault="00C01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E37328" w14:textId="77777777" w:rsidR="00153DDD" w:rsidRDefault="00C01EE9">
    <w:pPr>
      <w:pStyle w:val="Header"/>
    </w:pPr>
    <w:r>
      <w:rPr>
        <w:noProof/>
        <w:lang w:eastAsia="en-US"/>
      </w:rPr>
      <w:pict w14:anchorId="3D3A4C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4E70ED" w14:textId="77777777" w:rsidR="00C74F31" w:rsidRDefault="00C01EE9" w:rsidP="00C74F31">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08C9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56.1pt;margin-top:-1.2pt;width:593.75pt;height:74.4pt;z-index:-1;visibility:visible;mso-wrap-style:square;mso-wrap-edited:f;mso-wrap-distance-left:9pt;mso-wrap-distance-top:0;mso-wrap-distance-right:9pt;mso-wrap-distance-bottom:0;mso-position-horizontal-relative:text;mso-position-vertical-relative:text;mso-width-relative:page;mso-height-relative:page" wrapcoords="-27 0 -27 21382 21600 21382 21600 0 -27 0">
          <v:imagedata r:id="rId1" o:title=""/>
          <w10:wrap type="through"/>
        </v:shape>
      </w:pict>
    </w:r>
  </w:p>
  <w:p w14:paraId="3A4F1A13" w14:textId="77777777" w:rsidR="00C74F31" w:rsidRDefault="00C74F31" w:rsidP="00C74F31">
    <w:pPr>
      <w:pStyle w:val="Header"/>
      <w:spacing w:after="0" w:line="240" w:lineRule="auto"/>
      <w:rPr>
        <w:rFonts w:ascii="Arial Narrow" w:hAnsi="Arial Narrow" w:cs="Arial"/>
        <w:b/>
        <w:sz w:val="20"/>
        <w:szCs w:val="20"/>
      </w:rPr>
    </w:pPr>
  </w:p>
  <w:p w14:paraId="07A82CFD" w14:textId="77777777" w:rsidR="00C74F31" w:rsidRDefault="00C74F31" w:rsidP="00C74F31">
    <w:pPr>
      <w:pStyle w:val="Header"/>
      <w:spacing w:after="0" w:line="240" w:lineRule="auto"/>
      <w:rPr>
        <w:rFonts w:ascii="Arial Narrow" w:hAnsi="Arial Narrow" w:cs="Arial"/>
        <w:b/>
        <w:sz w:val="20"/>
        <w:szCs w:val="20"/>
      </w:rPr>
    </w:pPr>
  </w:p>
  <w:p w14:paraId="59D29078" w14:textId="77777777" w:rsidR="00C74F31" w:rsidRDefault="00C74F31" w:rsidP="00C74F31">
    <w:pPr>
      <w:pStyle w:val="Header"/>
      <w:spacing w:after="0" w:line="240" w:lineRule="auto"/>
      <w:rPr>
        <w:rFonts w:ascii="Arial Narrow" w:hAnsi="Arial Narrow" w:cs="Arial"/>
        <w:b/>
        <w:sz w:val="20"/>
        <w:szCs w:val="20"/>
      </w:rPr>
    </w:pPr>
  </w:p>
  <w:p w14:paraId="7DFD2C06" w14:textId="77777777" w:rsidR="00C74F31" w:rsidRDefault="00C74F31" w:rsidP="00C74F31">
    <w:pPr>
      <w:pStyle w:val="Header"/>
      <w:spacing w:after="0" w:line="240" w:lineRule="auto"/>
      <w:rPr>
        <w:rFonts w:ascii="Arial Narrow" w:hAnsi="Arial Narrow" w:cs="Arial"/>
        <w:b/>
        <w:sz w:val="20"/>
        <w:szCs w:val="20"/>
      </w:rPr>
    </w:pPr>
  </w:p>
  <w:p w14:paraId="748ED99D" w14:textId="77777777" w:rsidR="00C74F31" w:rsidRDefault="00C74F31" w:rsidP="00C74F31">
    <w:pPr>
      <w:pStyle w:val="Header"/>
      <w:spacing w:after="0" w:line="240" w:lineRule="auto"/>
      <w:rPr>
        <w:rFonts w:ascii="Arial Narrow" w:hAnsi="Arial Narrow" w:cs="Arial"/>
        <w:b/>
        <w:sz w:val="20"/>
        <w:szCs w:val="20"/>
      </w:rPr>
    </w:pPr>
  </w:p>
  <w:p w14:paraId="273F4A8E" w14:textId="77777777" w:rsidR="00C74F31" w:rsidRDefault="00C74F31" w:rsidP="00C74F31">
    <w:pPr>
      <w:pStyle w:val="Header"/>
      <w:spacing w:after="0" w:line="240" w:lineRule="auto"/>
      <w:rPr>
        <w:rFonts w:ascii="Arial Narrow" w:hAnsi="Arial Narrow" w:cs="Arial"/>
        <w:b/>
        <w:sz w:val="20"/>
        <w:szCs w:val="20"/>
      </w:rPr>
    </w:pPr>
  </w:p>
  <w:p w14:paraId="421C006E" w14:textId="77777777" w:rsidR="0064009A" w:rsidRPr="00F65032" w:rsidRDefault="0064009A" w:rsidP="0064009A">
    <w:pPr>
      <w:pStyle w:val="Header"/>
      <w:spacing w:after="0" w:line="240" w:lineRule="auto"/>
      <w:rPr>
        <w:rFonts w:ascii="Arial Narrow" w:hAnsi="Arial Narrow" w:cs="Arial"/>
        <w:b/>
        <w:sz w:val="20"/>
        <w:szCs w:val="20"/>
      </w:rPr>
    </w:pPr>
    <w:r w:rsidRPr="00F65032">
      <w:rPr>
        <w:rFonts w:ascii="Arial Narrow" w:hAnsi="Arial Narrow" w:cs="Arial"/>
        <w:b/>
        <w:sz w:val="20"/>
        <w:szCs w:val="20"/>
      </w:rPr>
      <w:t xml:space="preserve">Chapter 8 </w:t>
    </w:r>
    <w:r w:rsidRPr="00F65032">
      <w:rPr>
        <w:rFonts w:ascii="Arial Narrow" w:hAnsi="Arial Narrow" w:cs="HelveticaNeueLTStd-MdCn"/>
        <w:b/>
        <w:sz w:val="20"/>
        <w:szCs w:val="20"/>
      </w:rPr>
      <w:t>The Cuban Missile Crisis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EAB8BB" w14:textId="77777777" w:rsidR="00153DDD" w:rsidRDefault="00C01EE9">
    <w:pPr>
      <w:pStyle w:val="Header"/>
    </w:pPr>
    <w:r>
      <w:rPr>
        <w:noProof/>
        <w:lang w:eastAsia="en-US"/>
      </w:rPr>
      <w:pict w14:anchorId="2D7984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B7A4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AE6ECF"/>
    <w:multiLevelType w:val="multilevel"/>
    <w:tmpl w:val="A9661D50"/>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2B2A91"/>
    <w:multiLevelType w:val="hybridMultilevel"/>
    <w:tmpl w:val="7F18570C"/>
    <w:lvl w:ilvl="0" w:tplc="F1805CF0">
      <w:start w:val="2"/>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360C3"/>
    <w:multiLevelType w:val="hybridMultilevel"/>
    <w:tmpl w:val="CFEABF36"/>
    <w:lvl w:ilvl="0" w:tplc="45A2D06E">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9514A6"/>
    <w:multiLevelType w:val="hybridMultilevel"/>
    <w:tmpl w:val="AAD683EE"/>
    <w:lvl w:ilvl="0" w:tplc="6E9E3D2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6419F8"/>
    <w:multiLevelType w:val="multilevel"/>
    <w:tmpl w:val="63588B22"/>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DA168C9"/>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8C6CE1"/>
    <w:multiLevelType w:val="hybridMultilevel"/>
    <w:tmpl w:val="A9661D50"/>
    <w:lvl w:ilvl="0" w:tplc="D098F466">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B7BF8"/>
    <w:multiLevelType w:val="hybridMultilevel"/>
    <w:tmpl w:val="63588B22"/>
    <w:lvl w:ilvl="0" w:tplc="5EE883C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BA0F91"/>
    <w:multiLevelType w:val="multilevel"/>
    <w:tmpl w:val="63588B22"/>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9F431A7"/>
    <w:multiLevelType w:val="hybridMultilevel"/>
    <w:tmpl w:val="2FC28C58"/>
    <w:lvl w:ilvl="0" w:tplc="4CE4350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97B22"/>
    <w:multiLevelType w:val="multilevel"/>
    <w:tmpl w:val="A9661D50"/>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496E3D"/>
    <w:multiLevelType w:val="multilevel"/>
    <w:tmpl w:val="A9661D50"/>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05130C"/>
    <w:multiLevelType w:val="hybridMultilevel"/>
    <w:tmpl w:val="B4EEB966"/>
    <w:lvl w:ilvl="0" w:tplc="3E189F26">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895BBB"/>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597B0C"/>
    <w:multiLevelType w:val="hybridMultilevel"/>
    <w:tmpl w:val="8FEA8D30"/>
    <w:lvl w:ilvl="0" w:tplc="3E189F26">
      <w:start w:val="1"/>
      <w:numFmt w:val="bullet"/>
      <w:pStyle w:val="sub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5">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4"/>
  </w:num>
  <w:num w:numId="4">
    <w:abstractNumId w:val="23"/>
  </w:num>
  <w:num w:numId="5">
    <w:abstractNumId w:val="16"/>
  </w:num>
  <w:num w:numId="6">
    <w:abstractNumId w:val="19"/>
  </w:num>
  <w:num w:numId="7">
    <w:abstractNumId w:val="25"/>
  </w:num>
  <w:num w:numId="8">
    <w:abstractNumId w:val="25"/>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5"/>
  </w:num>
  <w:num w:numId="21">
    <w:abstractNumId w:val="9"/>
  </w:num>
  <w:num w:numId="22">
    <w:abstractNumId w:val="1"/>
  </w:num>
  <w:num w:numId="23">
    <w:abstractNumId w:val="0"/>
  </w:num>
  <w:num w:numId="24">
    <w:abstractNumId w:val="11"/>
  </w:num>
  <w:num w:numId="25">
    <w:abstractNumId w:val="6"/>
  </w:num>
  <w:num w:numId="26">
    <w:abstractNumId w:val="22"/>
  </w:num>
  <w:num w:numId="27">
    <w:abstractNumId w:val="13"/>
  </w:num>
  <w:num w:numId="28">
    <w:abstractNumId w:val="14"/>
  </w:num>
  <w:num w:numId="29">
    <w:abstractNumId w:val="12"/>
  </w:num>
  <w:num w:numId="30">
    <w:abstractNumId w:val="18"/>
  </w:num>
  <w:num w:numId="31">
    <w:abstractNumId w:val="15"/>
  </w:num>
  <w:num w:numId="32">
    <w:abstractNumId w:val="2"/>
  </w:num>
  <w:num w:numId="33">
    <w:abstractNumId w:val="7"/>
  </w:num>
  <w:num w:numId="34">
    <w:abstractNumId w:val="17"/>
  </w:num>
  <w:num w:numId="35">
    <w:abstractNumId w:val="3"/>
  </w:num>
  <w:num w:numId="36">
    <w:abstractNumId w:val="24"/>
  </w:num>
  <w:num w:numId="37">
    <w:abstractNumId w:val="24"/>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2FC4"/>
    <w:rsid w:val="0005041D"/>
    <w:rsid w:val="0006197F"/>
    <w:rsid w:val="000620EB"/>
    <w:rsid w:val="000769C6"/>
    <w:rsid w:val="000C7B7A"/>
    <w:rsid w:val="000D00BA"/>
    <w:rsid w:val="000E4A8A"/>
    <w:rsid w:val="0012251E"/>
    <w:rsid w:val="00153DDD"/>
    <w:rsid w:val="00167237"/>
    <w:rsid w:val="001758E1"/>
    <w:rsid w:val="00181107"/>
    <w:rsid w:val="0018670A"/>
    <w:rsid w:val="001B2567"/>
    <w:rsid w:val="002118E7"/>
    <w:rsid w:val="0022797D"/>
    <w:rsid w:val="002678F0"/>
    <w:rsid w:val="002718F3"/>
    <w:rsid w:val="00272D97"/>
    <w:rsid w:val="00297012"/>
    <w:rsid w:val="00297495"/>
    <w:rsid w:val="002C5E8A"/>
    <w:rsid w:val="002F0A85"/>
    <w:rsid w:val="00317F2D"/>
    <w:rsid w:val="00343A44"/>
    <w:rsid w:val="00357593"/>
    <w:rsid w:val="0036256B"/>
    <w:rsid w:val="003742A2"/>
    <w:rsid w:val="0038437B"/>
    <w:rsid w:val="00386178"/>
    <w:rsid w:val="003A2436"/>
    <w:rsid w:val="003A76F1"/>
    <w:rsid w:val="003B062F"/>
    <w:rsid w:val="003C334A"/>
    <w:rsid w:val="003C55F7"/>
    <w:rsid w:val="00434168"/>
    <w:rsid w:val="00472240"/>
    <w:rsid w:val="004A046F"/>
    <w:rsid w:val="004B6649"/>
    <w:rsid w:val="004D72FA"/>
    <w:rsid w:val="004F6AB0"/>
    <w:rsid w:val="00514368"/>
    <w:rsid w:val="00522DD6"/>
    <w:rsid w:val="00530379"/>
    <w:rsid w:val="00531D04"/>
    <w:rsid w:val="005418F2"/>
    <w:rsid w:val="005B7C06"/>
    <w:rsid w:val="005D3D15"/>
    <w:rsid w:val="006055E2"/>
    <w:rsid w:val="00622987"/>
    <w:rsid w:val="00636F57"/>
    <w:rsid w:val="0064009A"/>
    <w:rsid w:val="00646A50"/>
    <w:rsid w:val="006820BB"/>
    <w:rsid w:val="00692BC9"/>
    <w:rsid w:val="006A3358"/>
    <w:rsid w:val="006D43D6"/>
    <w:rsid w:val="007009D6"/>
    <w:rsid w:val="00714A32"/>
    <w:rsid w:val="00721837"/>
    <w:rsid w:val="007F0B97"/>
    <w:rsid w:val="008029DF"/>
    <w:rsid w:val="00826E96"/>
    <w:rsid w:val="008565BB"/>
    <w:rsid w:val="00870A3B"/>
    <w:rsid w:val="00897928"/>
    <w:rsid w:val="008B20B3"/>
    <w:rsid w:val="008C2CD0"/>
    <w:rsid w:val="008E3D31"/>
    <w:rsid w:val="008F002A"/>
    <w:rsid w:val="00945472"/>
    <w:rsid w:val="009806D5"/>
    <w:rsid w:val="00A028E3"/>
    <w:rsid w:val="00A2394A"/>
    <w:rsid w:val="00AF5DAE"/>
    <w:rsid w:val="00B15D0B"/>
    <w:rsid w:val="00B41B36"/>
    <w:rsid w:val="00B430EC"/>
    <w:rsid w:val="00B7253C"/>
    <w:rsid w:val="00BD5FA8"/>
    <w:rsid w:val="00BF6410"/>
    <w:rsid w:val="00C01EE9"/>
    <w:rsid w:val="00C104DD"/>
    <w:rsid w:val="00C2762A"/>
    <w:rsid w:val="00C4369A"/>
    <w:rsid w:val="00C47040"/>
    <w:rsid w:val="00C74F31"/>
    <w:rsid w:val="00C851AA"/>
    <w:rsid w:val="00CA1876"/>
    <w:rsid w:val="00CF05AA"/>
    <w:rsid w:val="00D16328"/>
    <w:rsid w:val="00D20B26"/>
    <w:rsid w:val="00D402C3"/>
    <w:rsid w:val="00D666E1"/>
    <w:rsid w:val="00DB3B98"/>
    <w:rsid w:val="00DC6CE0"/>
    <w:rsid w:val="00DD0A7C"/>
    <w:rsid w:val="00DD255C"/>
    <w:rsid w:val="00E25658"/>
    <w:rsid w:val="00E721DF"/>
    <w:rsid w:val="00EE25C1"/>
    <w:rsid w:val="00F65032"/>
    <w:rsid w:val="00F82FBB"/>
    <w:rsid w:val="00FC2386"/>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AA34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subbullet">
    <w:name w:val="subbullet"/>
    <w:basedOn w:val="Normal"/>
    <w:autoRedefine/>
    <w:rsid w:val="004B6649"/>
    <w:pPr>
      <w:widowControl w:val="0"/>
      <w:numPr>
        <w:numId w:val="36"/>
      </w:numPr>
      <w:tabs>
        <w:tab w:val="left" w:pos="220"/>
        <w:tab w:val="left" w:pos="720"/>
      </w:tabs>
      <w:autoSpaceDE w:val="0"/>
      <w:autoSpaceDN w:val="0"/>
      <w:adjustRightInd w:val="0"/>
      <w:spacing w:after="24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2015-10-05T13:51:00Z</cp:lastPrinted>
  <dcterms:created xsi:type="dcterms:W3CDTF">2015-10-12T03:42:00Z</dcterms:created>
  <dcterms:modified xsi:type="dcterms:W3CDTF">2015-10-13T22:48:00Z</dcterms:modified>
</cp:coreProperties>
</file>