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EA53" w14:textId="77777777" w:rsidR="00FE22C8" w:rsidRPr="00391F6B" w:rsidRDefault="00FE22C8" w:rsidP="002F068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391F6B">
        <w:rPr>
          <w:rFonts w:ascii="Arial" w:hAnsi="Arial" w:cs="Arial"/>
          <w:b/>
          <w:sz w:val="28"/>
          <w:szCs w:val="28"/>
        </w:rPr>
        <w:t xml:space="preserve">Analysis </w:t>
      </w:r>
      <w:r>
        <w:rPr>
          <w:rFonts w:ascii="Arial" w:hAnsi="Arial" w:cs="Arial"/>
          <w:b/>
          <w:sz w:val="28"/>
          <w:szCs w:val="28"/>
        </w:rPr>
        <w:t>a</w:t>
      </w:r>
      <w:r w:rsidR="000756B6">
        <w:rPr>
          <w:rFonts w:ascii="Arial" w:hAnsi="Arial" w:cs="Arial"/>
          <w:b/>
          <w:sz w:val="28"/>
          <w:szCs w:val="28"/>
        </w:rPr>
        <w:t>ctivity 6.6: A Cold War f</w:t>
      </w:r>
      <w:r w:rsidRPr="00391F6B">
        <w:rPr>
          <w:rFonts w:ascii="Arial" w:hAnsi="Arial" w:cs="Arial"/>
          <w:b/>
          <w:sz w:val="28"/>
          <w:szCs w:val="28"/>
        </w:rPr>
        <w:t>orum</w:t>
      </w:r>
    </w:p>
    <w:p w14:paraId="303439B6" w14:textId="77777777" w:rsidR="00FE22C8" w:rsidRPr="003E7629" w:rsidRDefault="00FE22C8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E7629">
        <w:rPr>
          <w:rFonts w:ascii="Arial" w:hAnsi="Arial" w:cs="Arial"/>
          <w:sz w:val="22"/>
          <w:szCs w:val="22"/>
        </w:rPr>
        <w:t xml:space="preserve">The Cold War was made up of several significant conflicts, each </w:t>
      </w:r>
      <w:proofErr w:type="spellStart"/>
      <w:r w:rsidRPr="003E7629">
        <w:rPr>
          <w:rFonts w:ascii="Arial" w:hAnsi="Arial" w:cs="Arial"/>
          <w:sz w:val="22"/>
          <w:szCs w:val="22"/>
        </w:rPr>
        <w:t>symbolising</w:t>
      </w:r>
      <w:proofErr w:type="spellEnd"/>
      <w:r w:rsidRPr="003E7629">
        <w:rPr>
          <w:rFonts w:ascii="Arial" w:hAnsi="Arial" w:cs="Arial"/>
          <w:sz w:val="22"/>
          <w:szCs w:val="22"/>
        </w:rPr>
        <w:t xml:space="preserve"> the deep tension that gripped the Western world for over 40 years. The aim of this activity is to create a summary of the entire Cold War. Chapters in this textbook provide an ideal starting place to begin researching these conflicts.</w:t>
      </w:r>
    </w:p>
    <w:p w14:paraId="5E96C080" w14:textId="77777777" w:rsidR="00FE22C8" w:rsidRPr="003E7629" w:rsidRDefault="00FE22C8" w:rsidP="004C2E41">
      <w:pPr>
        <w:pStyle w:val="Defaul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E7629">
        <w:rPr>
          <w:rFonts w:ascii="Arial" w:hAnsi="Arial" w:cs="Arial"/>
          <w:sz w:val="22"/>
          <w:szCs w:val="22"/>
        </w:rPr>
        <w:t>Divide the class into working ‘committees’. Each committee will be responsible for researching a particular Cold War event from the list below. Every topic can be covered only once. Each committee is to report back to the class during a forum to be conducted over two lessons.</w:t>
      </w:r>
    </w:p>
    <w:p w14:paraId="5863CFFB" w14:textId="77777777" w:rsidR="00FE22C8" w:rsidRPr="003E7629" w:rsidRDefault="00FE22C8" w:rsidP="004C2E41">
      <w:pPr>
        <w:pStyle w:val="Defaul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E7629">
        <w:rPr>
          <w:rFonts w:ascii="Arial" w:hAnsi="Arial" w:cs="Arial"/>
          <w:sz w:val="22"/>
          <w:szCs w:val="22"/>
        </w:rPr>
        <w:t>Each committee must do the following:</w:t>
      </w:r>
    </w:p>
    <w:p w14:paraId="082EB617" w14:textId="77777777" w:rsidR="00FE22C8" w:rsidRPr="003E7629" w:rsidRDefault="00FE22C8" w:rsidP="004C2E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line="360" w:lineRule="auto"/>
        <w:ind w:left="216" w:hanging="216"/>
        <w:rPr>
          <w:rFonts w:ascii="Arial" w:hAnsi="Arial" w:cs="Arial"/>
          <w:color w:val="211D1E"/>
          <w:sz w:val="22"/>
          <w:szCs w:val="22"/>
        </w:rPr>
      </w:pPr>
      <w:r w:rsidRPr="003E7629">
        <w:rPr>
          <w:rFonts w:ascii="Arial" w:hAnsi="Arial" w:cs="Arial"/>
          <w:color w:val="211D1E"/>
          <w:sz w:val="22"/>
          <w:szCs w:val="22"/>
        </w:rPr>
        <w:t>Present a five-minute analysis of its particular Cold War event and be prepared to answer questions on the event.</w:t>
      </w:r>
    </w:p>
    <w:p w14:paraId="030C4509" w14:textId="77777777" w:rsidR="00FE22C8" w:rsidRPr="003E7629" w:rsidRDefault="00FE22C8" w:rsidP="004C2E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16" w:hanging="216"/>
        <w:rPr>
          <w:rFonts w:ascii="Arial" w:hAnsi="Arial" w:cs="Arial"/>
          <w:color w:val="211D1E"/>
          <w:sz w:val="22"/>
          <w:szCs w:val="22"/>
        </w:rPr>
      </w:pPr>
      <w:r w:rsidRPr="003E7629">
        <w:rPr>
          <w:rFonts w:ascii="Arial" w:hAnsi="Arial" w:cs="Arial"/>
          <w:color w:val="211D1E"/>
          <w:sz w:val="22"/>
          <w:szCs w:val="22"/>
        </w:rPr>
        <w:t>Produce a bibliography for the forum when it presents its information.</w:t>
      </w:r>
    </w:p>
    <w:p w14:paraId="08C111FC" w14:textId="77777777" w:rsidR="00FE22C8" w:rsidRPr="003E7629" w:rsidRDefault="00FE22C8" w:rsidP="004C2E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16" w:hanging="216"/>
        <w:rPr>
          <w:rFonts w:ascii="Arial" w:hAnsi="Arial" w:cs="Arial"/>
          <w:color w:val="211D1E"/>
          <w:sz w:val="22"/>
          <w:szCs w:val="22"/>
        </w:rPr>
      </w:pPr>
      <w:r w:rsidRPr="003E7629">
        <w:rPr>
          <w:rFonts w:ascii="Arial" w:hAnsi="Arial" w:cs="Arial"/>
          <w:color w:val="211D1E"/>
          <w:sz w:val="22"/>
          <w:szCs w:val="22"/>
        </w:rPr>
        <w:t>Undertake a test on the information discussed at the forum to demonstrate the quality and accuracy of the information presented.</w:t>
      </w:r>
    </w:p>
    <w:p w14:paraId="71DBAE5D" w14:textId="77777777" w:rsidR="00FE22C8" w:rsidRPr="003E7629" w:rsidRDefault="00FE22C8" w:rsidP="004C2E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16" w:hanging="216"/>
        <w:rPr>
          <w:rFonts w:ascii="Arial" w:hAnsi="Arial" w:cs="Arial"/>
          <w:color w:val="211D1E"/>
          <w:sz w:val="22"/>
          <w:szCs w:val="22"/>
        </w:rPr>
      </w:pPr>
      <w:r w:rsidRPr="003E7629">
        <w:rPr>
          <w:rFonts w:ascii="Arial" w:hAnsi="Arial" w:cs="Arial"/>
          <w:color w:val="211D1E"/>
          <w:sz w:val="22"/>
          <w:szCs w:val="22"/>
        </w:rPr>
        <w:t>Accompany its presentation with a visual display, including at least three images.</w:t>
      </w:r>
    </w:p>
    <w:p w14:paraId="13BD1100" w14:textId="77777777" w:rsidR="00FE22C8" w:rsidRPr="000756B6" w:rsidRDefault="00FE22C8" w:rsidP="004C2E4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360" w:lineRule="auto"/>
        <w:ind w:left="216" w:hanging="216"/>
        <w:rPr>
          <w:rFonts w:ascii="Arial" w:hAnsi="Arial" w:cs="Arial"/>
          <w:color w:val="211D1E"/>
          <w:sz w:val="22"/>
          <w:szCs w:val="22"/>
        </w:rPr>
      </w:pPr>
      <w:r w:rsidRPr="003E7629">
        <w:rPr>
          <w:rFonts w:ascii="Arial" w:hAnsi="Arial" w:cs="Arial"/>
          <w:color w:val="211D1E"/>
          <w:sz w:val="22"/>
          <w:szCs w:val="22"/>
        </w:rPr>
        <w:t xml:space="preserve">Make its presentation available to its classmates, perhaps via a class wiki or website, or a </w:t>
      </w:r>
      <w:r w:rsidRPr="000756B6">
        <w:rPr>
          <w:rFonts w:ascii="Arial" w:hAnsi="Arial" w:cs="Arial"/>
          <w:color w:val="211D1E"/>
          <w:sz w:val="22"/>
          <w:szCs w:val="22"/>
        </w:rPr>
        <w:t>blog.</w:t>
      </w:r>
    </w:p>
    <w:p w14:paraId="34B01024" w14:textId="77777777" w:rsidR="0009275B" w:rsidRDefault="0009275B" w:rsidP="00B71E5F">
      <w:pPr>
        <w:spacing w:line="360" w:lineRule="auto"/>
        <w:rPr>
          <w:rFonts w:ascii="Arial" w:hAnsi="Arial" w:cs="Arial"/>
          <w:b/>
        </w:rPr>
      </w:pPr>
    </w:p>
    <w:p w14:paraId="3F792523" w14:textId="77777777" w:rsidR="00FE22C8" w:rsidRPr="00391F6B" w:rsidRDefault="00FE22C8" w:rsidP="00B71E5F">
      <w:pPr>
        <w:spacing w:line="360" w:lineRule="auto"/>
        <w:rPr>
          <w:rFonts w:ascii="Arial" w:hAnsi="Arial" w:cs="Arial"/>
          <w:b/>
        </w:rPr>
      </w:pPr>
      <w:r w:rsidRPr="00391F6B">
        <w:rPr>
          <w:rFonts w:ascii="Arial" w:hAnsi="Arial" w:cs="Arial"/>
          <w:b/>
        </w:rPr>
        <w:t>Working committee topics</w:t>
      </w:r>
    </w:p>
    <w:p w14:paraId="674C9F16" w14:textId="77777777" w:rsidR="0009275B" w:rsidRDefault="0009275B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  <w:sectPr w:rsidR="0009275B" w:rsidSect="004B0D57">
          <w:headerReference w:type="default" r:id="rId8"/>
          <w:footerReference w:type="default" r:id="rId9"/>
          <w:type w:val="continuous"/>
          <w:pgSz w:w="11909" w:h="16834"/>
          <w:pgMar w:top="1958" w:right="1469" w:bottom="1138" w:left="1411" w:header="0" w:footer="706" w:gutter="0"/>
          <w:cols w:space="720"/>
          <w:docGrid w:linePitch="360"/>
        </w:sectPr>
      </w:pPr>
    </w:p>
    <w:p w14:paraId="25927CAC" w14:textId="5D999095" w:rsidR="00FE22C8" w:rsidRPr="00391F6B" w:rsidRDefault="00FE22C8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91F6B">
        <w:rPr>
          <w:rFonts w:ascii="Arial" w:hAnsi="Arial" w:cs="Arial"/>
          <w:sz w:val="22"/>
          <w:szCs w:val="22"/>
        </w:rPr>
        <w:lastRenderedPageBreak/>
        <w:t>Berlin Blockade, 1948–49</w:t>
      </w:r>
    </w:p>
    <w:p w14:paraId="7FC58B80" w14:textId="77777777" w:rsidR="00FE22C8" w:rsidRPr="00391F6B" w:rsidRDefault="00FE22C8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91F6B">
        <w:rPr>
          <w:rFonts w:ascii="Arial" w:hAnsi="Arial" w:cs="Arial"/>
          <w:sz w:val="22"/>
          <w:szCs w:val="22"/>
        </w:rPr>
        <w:t>Korean War, 1950–53</w:t>
      </w:r>
    </w:p>
    <w:p w14:paraId="5885B678" w14:textId="77777777" w:rsidR="00557C35" w:rsidRPr="000756B6" w:rsidRDefault="00FE22C8" w:rsidP="00557C3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56B6">
        <w:rPr>
          <w:rFonts w:ascii="Arial" w:hAnsi="Arial" w:cs="Arial"/>
          <w:sz w:val="22"/>
          <w:szCs w:val="22"/>
        </w:rPr>
        <w:t>Uprising in Hungary, 1956</w:t>
      </w:r>
    </w:p>
    <w:p w14:paraId="1CB5F4EF" w14:textId="77777777" w:rsidR="00FE22C8" w:rsidRPr="000756B6" w:rsidRDefault="00FE22C8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56B6">
        <w:rPr>
          <w:rFonts w:ascii="Arial" w:hAnsi="Arial" w:cs="Arial"/>
          <w:sz w:val="22"/>
          <w:szCs w:val="22"/>
        </w:rPr>
        <w:t>Berlin Wall, 1961–89</w:t>
      </w:r>
    </w:p>
    <w:p w14:paraId="0B82386A" w14:textId="77777777" w:rsidR="00FE22C8" w:rsidRPr="000756B6" w:rsidRDefault="00FE22C8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56B6">
        <w:rPr>
          <w:rFonts w:ascii="Arial" w:hAnsi="Arial" w:cs="Arial"/>
          <w:sz w:val="22"/>
          <w:szCs w:val="22"/>
        </w:rPr>
        <w:t>Cuban Missile Crisis, 1962</w:t>
      </w:r>
    </w:p>
    <w:p w14:paraId="1DBAE7D8" w14:textId="77777777" w:rsidR="00557C35" w:rsidRPr="000756B6" w:rsidRDefault="00FE22C8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56B6">
        <w:rPr>
          <w:rFonts w:ascii="Arial" w:hAnsi="Arial" w:cs="Arial"/>
          <w:sz w:val="22"/>
          <w:szCs w:val="22"/>
        </w:rPr>
        <w:lastRenderedPageBreak/>
        <w:t>Nuclear arms race</w:t>
      </w:r>
    </w:p>
    <w:p w14:paraId="265CF8D3" w14:textId="77777777" w:rsidR="00FE22C8" w:rsidRPr="000756B6" w:rsidRDefault="00FE22C8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56B6">
        <w:rPr>
          <w:rFonts w:ascii="Arial" w:hAnsi="Arial" w:cs="Arial"/>
          <w:sz w:val="22"/>
          <w:szCs w:val="22"/>
        </w:rPr>
        <w:t>Space race</w:t>
      </w:r>
    </w:p>
    <w:p w14:paraId="57C288B3" w14:textId="77777777" w:rsidR="00FE22C8" w:rsidRPr="000756B6" w:rsidRDefault="00FE22C8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56B6">
        <w:rPr>
          <w:rFonts w:ascii="Arial" w:hAnsi="Arial" w:cs="Arial"/>
          <w:sz w:val="22"/>
          <w:szCs w:val="22"/>
        </w:rPr>
        <w:t>Vietnam War</w:t>
      </w:r>
    </w:p>
    <w:p w14:paraId="5D0310E5" w14:textId="77777777" w:rsidR="00FE22C8" w:rsidRDefault="00FE22C8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91F6B">
        <w:rPr>
          <w:rFonts w:ascii="Arial" w:hAnsi="Arial" w:cs="Arial"/>
          <w:sz w:val="22"/>
          <w:szCs w:val="22"/>
        </w:rPr>
        <w:t>Invasion of Afghanistan, 1979</w:t>
      </w:r>
    </w:p>
    <w:p w14:paraId="237E6045" w14:textId="77777777" w:rsidR="0009275B" w:rsidRDefault="0009275B" w:rsidP="002F068E">
      <w:pPr>
        <w:pStyle w:val="Default"/>
        <w:spacing w:line="360" w:lineRule="auto"/>
        <w:rPr>
          <w:rFonts w:ascii="Arial" w:hAnsi="Arial" w:cs="Arial"/>
          <w:sz w:val="22"/>
          <w:szCs w:val="22"/>
        </w:rPr>
        <w:sectPr w:rsidR="0009275B" w:rsidSect="0009275B">
          <w:type w:val="continuous"/>
          <w:pgSz w:w="11909" w:h="16834"/>
          <w:pgMar w:top="1958" w:right="1469" w:bottom="1138" w:left="1411" w:header="0" w:footer="706" w:gutter="0"/>
          <w:cols w:num="2" w:space="720"/>
          <w:docGrid w:linePitch="360"/>
        </w:sectPr>
      </w:pPr>
    </w:p>
    <w:p w14:paraId="0E234B47" w14:textId="70281E01" w:rsidR="0009275B" w:rsidRDefault="004C2E41" w:rsidP="005B5D9E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  <w:r w:rsidRPr="004C2E41">
        <w:rPr>
          <w:rFonts w:ascii="Arial" w:hAnsi="Arial" w:cs="Arial"/>
          <w:sz w:val="22"/>
          <w:szCs w:val="22"/>
        </w:rPr>
        <w:lastRenderedPageBreak/>
        <w:t>There is an excellent website devoted to explaining the Cold War and its events. It will be very helpful</w:t>
      </w:r>
      <w:r>
        <w:rPr>
          <w:rFonts w:ascii="Arial" w:hAnsi="Arial" w:cs="Arial"/>
          <w:sz w:val="22"/>
          <w:szCs w:val="22"/>
        </w:rPr>
        <w:t xml:space="preserve"> </w:t>
      </w:r>
      <w:r w:rsidRPr="004C2E41">
        <w:rPr>
          <w:rFonts w:ascii="Arial" w:hAnsi="Arial" w:cs="Arial"/>
          <w:sz w:val="22"/>
          <w:szCs w:val="22"/>
        </w:rPr>
        <w:t xml:space="preserve">for this analysis activity. Look it up via the link at </w:t>
      </w:r>
      <w:r w:rsidR="0009275B" w:rsidRPr="0009275B">
        <w:rPr>
          <w:rFonts w:ascii="Arial" w:hAnsi="Arial" w:cs="Arial"/>
          <w:sz w:val="22"/>
          <w:szCs w:val="22"/>
        </w:rPr>
        <w:t>http://cambridge.edu.au/redirect/?id=5880</w:t>
      </w:r>
      <w:r w:rsidRPr="004C2E41">
        <w:rPr>
          <w:rFonts w:ascii="Arial" w:hAnsi="Arial" w:cs="Arial"/>
          <w:sz w:val="22"/>
          <w:szCs w:val="22"/>
        </w:rPr>
        <w:t>.</w:t>
      </w:r>
      <w:r w:rsidR="0009275B">
        <w:rPr>
          <w:rFonts w:ascii="Arial" w:hAnsi="Arial" w:cs="Arial"/>
          <w:sz w:val="22"/>
          <w:szCs w:val="22"/>
        </w:rPr>
        <w:br/>
      </w:r>
    </w:p>
    <w:p w14:paraId="0737D9AB" w14:textId="05D71474" w:rsidR="0009275B" w:rsidRPr="0009275B" w:rsidRDefault="0009275B" w:rsidP="0009275B">
      <w:pPr>
        <w:widowControl w:val="0"/>
        <w:tabs>
          <w:tab w:val="left" w:pos="220"/>
          <w:tab w:val="left" w:pos="9000"/>
        </w:tabs>
        <w:autoSpaceDE w:val="0"/>
        <w:autoSpaceDN w:val="0"/>
        <w:adjustRightInd w:val="0"/>
        <w:spacing w:line="360" w:lineRule="auto"/>
        <w:ind w:left="216"/>
        <w:rPr>
          <w:rFonts w:ascii="Arial" w:hAnsi="Arial" w:cs="Arial"/>
          <w:color w:val="C0C0C0"/>
          <w:szCs w:val="22"/>
          <w:u w:val="single"/>
        </w:rPr>
      </w:pPr>
      <w:r w:rsidRPr="000756B6">
        <w:rPr>
          <w:rFonts w:ascii="Arial" w:hAnsi="Arial" w:cs="Arial"/>
          <w:color w:val="C0C0C0"/>
          <w:sz w:val="22"/>
          <w:szCs w:val="22"/>
          <w:u w:val="single"/>
        </w:rPr>
        <w:t>Notes:</w:t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lastRenderedPageBreak/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r w:rsidR="00334157" w:rsidRPr="000756B6">
        <w:rPr>
          <w:rFonts w:ascii="Arial" w:hAnsi="Arial" w:cs="Arial"/>
          <w:color w:val="C0C0C0"/>
          <w:szCs w:val="22"/>
          <w:u w:val="single"/>
        </w:rPr>
        <w:tab/>
      </w:r>
      <w:bookmarkStart w:id="0" w:name="_GoBack"/>
      <w:bookmarkEnd w:id="0"/>
      <w:r w:rsidRPr="000756B6">
        <w:rPr>
          <w:rFonts w:ascii="Arial" w:hAnsi="Arial" w:cs="Arial"/>
          <w:color w:val="C0C0C0"/>
          <w:szCs w:val="22"/>
          <w:u w:val="single"/>
        </w:rPr>
        <w:tab/>
      </w:r>
    </w:p>
    <w:sectPr w:rsidR="0009275B" w:rsidRPr="0009275B" w:rsidSect="004B0D57">
      <w:type w:val="continuous"/>
      <w:pgSz w:w="11909" w:h="16834"/>
      <w:pgMar w:top="1958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12CD9" w14:textId="77777777" w:rsidR="00161A33" w:rsidRDefault="00161A33" w:rsidP="002F068E">
      <w:r>
        <w:separator/>
      </w:r>
    </w:p>
  </w:endnote>
  <w:endnote w:type="continuationSeparator" w:id="0">
    <w:p w14:paraId="47A0346E" w14:textId="77777777" w:rsidR="00161A33" w:rsidRDefault="00161A33" w:rsidP="002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AEC971" w14:textId="77777777" w:rsidR="002B4AAF" w:rsidRPr="00683BDE" w:rsidRDefault="002B4AAF" w:rsidP="00D85785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334157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554C0" w14:textId="77777777" w:rsidR="00161A33" w:rsidRDefault="00161A33" w:rsidP="002F068E">
      <w:r>
        <w:separator/>
      </w:r>
    </w:p>
  </w:footnote>
  <w:footnote w:type="continuationSeparator" w:id="0">
    <w:p w14:paraId="2736A4E0" w14:textId="77777777" w:rsidR="00161A33" w:rsidRDefault="00161A33" w:rsidP="002F0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E7BB01" w14:textId="77777777" w:rsidR="004B0D57" w:rsidRDefault="00161A33" w:rsidP="004B0D57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37808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3" o:spid="_x0000_s2052" type="#_x0000_t75" style="position:absolute;margin-left:-70.1pt;margin-top:.2pt;width:594.55pt;height:74.5pt;z-index:-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27 0 -27 21382 21600 21382 21600 0 -27 0">
          <v:imagedata r:id="rId1" o:title=""/>
          <w10:wrap type="through"/>
        </v:shape>
      </w:pict>
    </w:r>
  </w:p>
  <w:p w14:paraId="40FE02E9" w14:textId="77777777" w:rsidR="004B0D57" w:rsidRDefault="004B0D57" w:rsidP="004B0D57">
    <w:pPr>
      <w:pStyle w:val="Header"/>
      <w:rPr>
        <w:rFonts w:ascii="Arial Narrow" w:hAnsi="Arial Narrow" w:cs="Arial"/>
        <w:b/>
        <w:sz w:val="20"/>
        <w:szCs w:val="20"/>
      </w:rPr>
    </w:pPr>
  </w:p>
  <w:p w14:paraId="6BC26D8C" w14:textId="77777777" w:rsidR="004B0D57" w:rsidRDefault="004B0D57" w:rsidP="004B0D57">
    <w:pPr>
      <w:pStyle w:val="Header"/>
      <w:rPr>
        <w:rFonts w:ascii="Arial Narrow" w:hAnsi="Arial Narrow" w:cs="Arial"/>
        <w:b/>
        <w:sz w:val="20"/>
        <w:szCs w:val="20"/>
      </w:rPr>
    </w:pPr>
  </w:p>
  <w:p w14:paraId="1CF189F3" w14:textId="77777777" w:rsidR="004B0D57" w:rsidRDefault="004B0D57" w:rsidP="004B0D57">
    <w:pPr>
      <w:pStyle w:val="Header"/>
      <w:tabs>
        <w:tab w:val="left" w:pos="2370"/>
      </w:tabs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ab/>
    </w:r>
  </w:p>
  <w:p w14:paraId="7945ECF1" w14:textId="77777777" w:rsidR="004B0D57" w:rsidRDefault="004B0D57" w:rsidP="004B0D57">
    <w:pPr>
      <w:pStyle w:val="Header"/>
      <w:jc w:val="center"/>
      <w:rPr>
        <w:rFonts w:ascii="Arial Narrow" w:hAnsi="Arial Narrow" w:cs="Arial"/>
        <w:b/>
        <w:sz w:val="20"/>
        <w:szCs w:val="20"/>
      </w:rPr>
    </w:pPr>
  </w:p>
  <w:p w14:paraId="0A9FC633" w14:textId="77777777" w:rsidR="004B0D57" w:rsidRDefault="004B0D57" w:rsidP="004B0D57">
    <w:pPr>
      <w:pStyle w:val="Header"/>
      <w:tabs>
        <w:tab w:val="left" w:pos="3315"/>
      </w:tabs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ab/>
    </w:r>
  </w:p>
  <w:p w14:paraId="2E8354B1" w14:textId="77777777" w:rsidR="004B0D57" w:rsidRDefault="004B0D57" w:rsidP="004B0D57">
    <w:pPr>
      <w:pStyle w:val="Header"/>
      <w:rPr>
        <w:rFonts w:ascii="Arial Narrow" w:hAnsi="Arial Narrow" w:cs="Arial"/>
        <w:b/>
        <w:sz w:val="20"/>
        <w:szCs w:val="20"/>
      </w:rPr>
    </w:pPr>
  </w:p>
  <w:p w14:paraId="7F54CCAF" w14:textId="77777777" w:rsidR="004B0D57" w:rsidRPr="00A51EAF" w:rsidRDefault="004B0D57" w:rsidP="004B0D57">
    <w:pPr>
      <w:pBdr>
        <w:bottom w:val="single" w:sz="4" w:space="1" w:color="auto"/>
      </w:pBdr>
      <w:autoSpaceDE w:val="0"/>
      <w:autoSpaceDN w:val="0"/>
      <w:adjustRightInd w:val="0"/>
      <w:rPr>
        <w:rFonts w:ascii="HelveticaNeueLTStd-LtCn" w:hAnsi="HelveticaNeueLTStd-LtCn" w:cs="HelveticaNeueLTStd-LtCn"/>
        <w:b/>
        <w:color w:val="FFFFFF"/>
        <w:sz w:val="18"/>
        <w:szCs w:val="18"/>
      </w:rPr>
    </w:pPr>
    <w:r w:rsidRPr="00A51EAF">
      <w:rPr>
        <w:rFonts w:ascii="Arial Narrow" w:hAnsi="Arial Narrow" w:cs="HelveticaNeueLTStd-MdCn"/>
        <w:b/>
        <w:sz w:val="20"/>
        <w:szCs w:val="20"/>
      </w:rPr>
      <w:t>Chapter 6 The Cold War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68E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D14D7"/>
    <w:multiLevelType w:val="hybridMultilevel"/>
    <w:tmpl w:val="719CE68C"/>
    <w:lvl w:ilvl="0" w:tplc="0A026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DC4B5F"/>
    <w:multiLevelType w:val="hybridMultilevel"/>
    <w:tmpl w:val="F410CA74"/>
    <w:lvl w:ilvl="0" w:tplc="43EA656C">
      <w:start w:val="1"/>
      <w:numFmt w:val="decimal"/>
      <w:pStyle w:val="JSQ1"/>
      <w:lvlText w:val="%1"/>
      <w:lvlJc w:val="left"/>
      <w:pPr>
        <w:tabs>
          <w:tab w:val="num" w:pos="374"/>
        </w:tabs>
        <w:ind w:left="374" w:hanging="374"/>
      </w:pPr>
      <w:rPr>
        <w:rFonts w:ascii="Arial" w:hAnsi="Arial" w:cs="Times New Roman"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C8"/>
    <w:rsid w:val="00023D3B"/>
    <w:rsid w:val="000636A3"/>
    <w:rsid w:val="000756B6"/>
    <w:rsid w:val="00091F8E"/>
    <w:rsid w:val="0009275B"/>
    <w:rsid w:val="000B4D7B"/>
    <w:rsid w:val="00161A33"/>
    <w:rsid w:val="001A6DAD"/>
    <w:rsid w:val="00246BB1"/>
    <w:rsid w:val="002B4AAF"/>
    <w:rsid w:val="002F068E"/>
    <w:rsid w:val="00334157"/>
    <w:rsid w:val="003563C9"/>
    <w:rsid w:val="003E7629"/>
    <w:rsid w:val="004058C4"/>
    <w:rsid w:val="004A0788"/>
    <w:rsid w:val="004B0D57"/>
    <w:rsid w:val="004C2E41"/>
    <w:rsid w:val="005057D6"/>
    <w:rsid w:val="00547DDB"/>
    <w:rsid w:val="00557C35"/>
    <w:rsid w:val="00561CFA"/>
    <w:rsid w:val="005B5D9E"/>
    <w:rsid w:val="006D0994"/>
    <w:rsid w:val="00770ABD"/>
    <w:rsid w:val="007F2802"/>
    <w:rsid w:val="00876430"/>
    <w:rsid w:val="009F1FAC"/>
    <w:rsid w:val="00B44756"/>
    <w:rsid w:val="00B5712F"/>
    <w:rsid w:val="00B71E5F"/>
    <w:rsid w:val="00C632C7"/>
    <w:rsid w:val="00D85785"/>
    <w:rsid w:val="00F75FB2"/>
    <w:rsid w:val="00FB7405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D2AAD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FE22C8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Default">
    <w:name w:val="Default"/>
    <w:rsid w:val="00FE22C8"/>
    <w:pPr>
      <w:widowControl w:val="0"/>
      <w:autoSpaceDE w:val="0"/>
      <w:autoSpaceDN w:val="0"/>
      <w:adjustRightInd w:val="0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F06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06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06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68E"/>
    <w:rPr>
      <w:sz w:val="24"/>
      <w:szCs w:val="24"/>
    </w:rPr>
  </w:style>
  <w:style w:type="paragraph" w:styleId="BalloonText">
    <w:name w:val="Balloon Text"/>
    <w:basedOn w:val="Normal"/>
    <w:link w:val="BalloonTextChar"/>
    <w:rsid w:val="002F0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68E"/>
    <w:rPr>
      <w:rFonts w:ascii="Tahoma" w:hAnsi="Tahoma" w:cs="Tahoma"/>
      <w:sz w:val="16"/>
      <w:szCs w:val="16"/>
    </w:rPr>
  </w:style>
  <w:style w:type="paragraph" w:customStyle="1" w:styleId="JSQ1">
    <w:name w:val="JS_Q1"/>
    <w:rsid w:val="004C2E41"/>
    <w:pPr>
      <w:numPr>
        <w:numId w:val="3"/>
      </w:numPr>
      <w:spacing w:before="240" w:line="360" w:lineRule="auto"/>
    </w:pPr>
    <w:rPr>
      <w:rFonts w:ascii="Arial" w:hAnsi="Arial" w:cs="Arial"/>
      <w:sz w:val="22"/>
      <w:szCs w:val="24"/>
      <w:lang w:val="en-AU"/>
    </w:rPr>
  </w:style>
  <w:style w:type="character" w:styleId="Hyperlink">
    <w:name w:val="Hyperlink"/>
    <w:rsid w:val="00092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3A2C-C008-0445-B597-D5C6C6EB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activity 6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activity 6</dc:title>
  <dc:subject/>
  <dc:creator>tpspl</dc:creator>
  <cp:keywords/>
  <dc:description/>
  <cp:lastModifiedBy>Isabelle Sinclair</cp:lastModifiedBy>
  <cp:revision>4</cp:revision>
  <dcterms:created xsi:type="dcterms:W3CDTF">2015-10-09T05:49:00Z</dcterms:created>
  <dcterms:modified xsi:type="dcterms:W3CDTF">2015-10-13T06:16:00Z</dcterms:modified>
</cp:coreProperties>
</file>