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90F47" w14:textId="77777777" w:rsidR="0075583E" w:rsidRDefault="0075583E" w:rsidP="0075583E">
      <w:pPr>
        <w:pStyle w:val="JSQ1"/>
        <w:numPr>
          <w:ilvl w:val="0"/>
          <w:numId w:val="0"/>
        </w:numPr>
        <w:spacing w:before="0"/>
        <w:ind w:left="374" w:hanging="374"/>
      </w:pPr>
    </w:p>
    <w:p w14:paraId="5BDBCC37" w14:textId="77777777" w:rsidR="0006197F" w:rsidRDefault="00E375E1" w:rsidP="002F503B">
      <w:pPr>
        <w:spacing w:after="0" w:line="360" w:lineRule="auto"/>
        <w:rPr>
          <w:rFonts w:ascii="Arial" w:hAnsi="Arial" w:cs="Arial"/>
          <w:b/>
          <w:sz w:val="28"/>
          <w:szCs w:val="28"/>
        </w:rPr>
      </w:pPr>
      <w:r>
        <w:rPr>
          <w:rFonts w:ascii="Arial" w:hAnsi="Arial" w:cs="Arial"/>
          <w:b/>
          <w:sz w:val="28"/>
          <w:szCs w:val="28"/>
        </w:rPr>
        <w:t>Focus questions</w:t>
      </w:r>
      <w:r w:rsidR="004534E5">
        <w:rPr>
          <w:rFonts w:ascii="Arial" w:hAnsi="Arial" w:cs="Arial"/>
          <w:b/>
          <w:sz w:val="28"/>
          <w:szCs w:val="28"/>
        </w:rPr>
        <w:t xml:space="preserve"> 1.</w:t>
      </w:r>
      <w:r w:rsidR="001E4914">
        <w:rPr>
          <w:rFonts w:ascii="Arial" w:hAnsi="Arial" w:cs="Arial"/>
          <w:b/>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362"/>
      </w:tblGrid>
      <w:tr w:rsidR="00C30733" w14:paraId="201D3C39" w14:textId="77777777" w:rsidTr="00860C37">
        <w:tc>
          <w:tcPr>
            <w:tcW w:w="5868" w:type="dxa"/>
            <w:tcBorders>
              <w:top w:val="single" w:sz="4" w:space="0" w:color="auto"/>
              <w:left w:val="single" w:sz="4" w:space="0" w:color="auto"/>
              <w:bottom w:val="single" w:sz="4" w:space="0" w:color="auto"/>
              <w:right w:val="single" w:sz="4" w:space="0" w:color="auto"/>
            </w:tcBorders>
          </w:tcPr>
          <w:p w14:paraId="1A364761" w14:textId="77777777" w:rsidR="00C30733" w:rsidRPr="00BB302D" w:rsidRDefault="00C30733" w:rsidP="00860C37">
            <w:pPr>
              <w:spacing w:after="0" w:line="360" w:lineRule="auto"/>
              <w:rPr>
                <w:rFonts w:ascii="Arial" w:hAnsi="Arial" w:cs="Arial"/>
              </w:rPr>
            </w:pPr>
            <w:r w:rsidRPr="00BB302D">
              <w:rPr>
                <w:rFonts w:ascii="Arial" w:hAnsi="Arial" w:cs="Arial"/>
              </w:rPr>
              <w:t>English</w:t>
            </w:r>
          </w:p>
        </w:tc>
        <w:tc>
          <w:tcPr>
            <w:tcW w:w="3362" w:type="dxa"/>
            <w:tcBorders>
              <w:top w:val="single" w:sz="4" w:space="0" w:color="auto"/>
              <w:left w:val="single" w:sz="4" w:space="0" w:color="auto"/>
              <w:bottom w:val="single" w:sz="4" w:space="0" w:color="auto"/>
              <w:right w:val="single" w:sz="4" w:space="0" w:color="auto"/>
            </w:tcBorders>
          </w:tcPr>
          <w:p w14:paraId="2F5D0F35" w14:textId="77777777" w:rsidR="00C30733" w:rsidRPr="001B4B8A" w:rsidRDefault="00C75613" w:rsidP="00C75613">
            <w:pPr>
              <w:spacing w:after="0" w:line="360" w:lineRule="auto"/>
              <w:jc w:val="right"/>
              <w:rPr>
                <w:rFonts w:ascii="Arial" w:hAnsi="Arial" w:cs="Arial"/>
              </w:rPr>
            </w:pPr>
            <w:r>
              <w:rPr>
                <w:rFonts w:ascii="Arial" w:hAnsi="Arial" w:cs="Arial"/>
              </w:rPr>
              <w:t xml:space="preserve">1 </w:t>
            </w:r>
            <w:r w:rsidR="00C30733" w:rsidRPr="001B4B8A">
              <w:rPr>
                <w:rFonts w:ascii="Arial" w:hAnsi="Arial" w:cs="Arial"/>
              </w:rPr>
              <w:t>287</w:t>
            </w:r>
            <w:r>
              <w:rPr>
                <w:rFonts w:ascii="Arial" w:hAnsi="Arial" w:cs="Arial"/>
              </w:rPr>
              <w:t xml:space="preserve"> </w:t>
            </w:r>
            <w:r w:rsidR="00C30733" w:rsidRPr="001B4B8A">
              <w:rPr>
                <w:rFonts w:ascii="Arial" w:hAnsi="Arial" w:cs="Arial"/>
              </w:rPr>
              <w:t>000</w:t>
            </w:r>
          </w:p>
        </w:tc>
      </w:tr>
      <w:tr w:rsidR="00C30733" w14:paraId="4A965D00" w14:textId="77777777" w:rsidTr="00860C37">
        <w:tc>
          <w:tcPr>
            <w:tcW w:w="5868" w:type="dxa"/>
            <w:tcBorders>
              <w:top w:val="single" w:sz="4" w:space="0" w:color="auto"/>
              <w:left w:val="single" w:sz="4" w:space="0" w:color="auto"/>
              <w:bottom w:val="single" w:sz="4" w:space="0" w:color="auto"/>
              <w:right w:val="single" w:sz="4" w:space="0" w:color="auto"/>
            </w:tcBorders>
          </w:tcPr>
          <w:p w14:paraId="1C9C13A0" w14:textId="77777777" w:rsidR="00C30733" w:rsidRDefault="00C30733" w:rsidP="00860C37">
            <w:pPr>
              <w:spacing w:after="0" w:line="360" w:lineRule="auto"/>
              <w:rPr>
                <w:rFonts w:ascii="Arial" w:hAnsi="Arial" w:cs="Arial"/>
              </w:rPr>
            </w:pPr>
            <w:r w:rsidRPr="000210CB">
              <w:rPr>
                <w:rFonts w:ascii="Arial" w:hAnsi="Arial" w:cs="Arial"/>
              </w:rPr>
              <w:t>Africans</w:t>
            </w:r>
          </w:p>
        </w:tc>
        <w:tc>
          <w:tcPr>
            <w:tcW w:w="3362" w:type="dxa"/>
            <w:tcBorders>
              <w:top w:val="single" w:sz="4" w:space="0" w:color="auto"/>
              <w:left w:val="single" w:sz="4" w:space="0" w:color="auto"/>
              <w:bottom w:val="single" w:sz="4" w:space="0" w:color="auto"/>
              <w:right w:val="single" w:sz="4" w:space="0" w:color="auto"/>
            </w:tcBorders>
          </w:tcPr>
          <w:p w14:paraId="2AA9AE74" w14:textId="77777777" w:rsidR="00C30733" w:rsidRDefault="00C75613" w:rsidP="00860C37">
            <w:pPr>
              <w:spacing w:after="0" w:line="360" w:lineRule="auto"/>
              <w:jc w:val="right"/>
              <w:rPr>
                <w:rFonts w:ascii="Arial" w:hAnsi="Arial" w:cs="Arial"/>
              </w:rPr>
            </w:pPr>
            <w:r>
              <w:rPr>
                <w:rFonts w:ascii="Arial" w:hAnsi="Arial" w:cs="Arial"/>
              </w:rPr>
              <w:t xml:space="preserve">520 </w:t>
            </w:r>
            <w:r w:rsidR="00C30733" w:rsidRPr="008D50B1">
              <w:rPr>
                <w:rFonts w:ascii="Arial" w:hAnsi="Arial" w:cs="Arial"/>
              </w:rPr>
              <w:t>000</w:t>
            </w:r>
          </w:p>
        </w:tc>
      </w:tr>
      <w:tr w:rsidR="00C30733" w14:paraId="6E92D4BA" w14:textId="77777777" w:rsidTr="00860C37">
        <w:tc>
          <w:tcPr>
            <w:tcW w:w="5868" w:type="dxa"/>
            <w:tcBorders>
              <w:top w:val="single" w:sz="4" w:space="0" w:color="auto"/>
              <w:left w:val="single" w:sz="4" w:space="0" w:color="auto"/>
              <w:bottom w:val="single" w:sz="4" w:space="0" w:color="auto"/>
              <w:right w:val="single" w:sz="4" w:space="0" w:color="auto"/>
            </w:tcBorders>
          </w:tcPr>
          <w:p w14:paraId="057AA012" w14:textId="77777777" w:rsidR="00C30733" w:rsidRDefault="00C30733" w:rsidP="00860C37">
            <w:pPr>
              <w:spacing w:after="0" w:line="360" w:lineRule="auto"/>
              <w:rPr>
                <w:rFonts w:ascii="Arial" w:hAnsi="Arial" w:cs="Arial"/>
              </w:rPr>
            </w:pPr>
            <w:r w:rsidRPr="000210CB">
              <w:rPr>
                <w:rFonts w:ascii="Arial" w:hAnsi="Arial" w:cs="Arial"/>
              </w:rPr>
              <w:t>Scots and Scots/Irish</w:t>
            </w:r>
          </w:p>
        </w:tc>
        <w:tc>
          <w:tcPr>
            <w:tcW w:w="3362" w:type="dxa"/>
            <w:tcBorders>
              <w:top w:val="single" w:sz="4" w:space="0" w:color="auto"/>
              <w:left w:val="single" w:sz="4" w:space="0" w:color="auto"/>
              <w:bottom w:val="single" w:sz="4" w:space="0" w:color="auto"/>
              <w:right w:val="single" w:sz="4" w:space="0" w:color="auto"/>
            </w:tcBorders>
          </w:tcPr>
          <w:p w14:paraId="4C5B8890" w14:textId="77777777" w:rsidR="00C30733" w:rsidRDefault="00C75613" w:rsidP="00860C37">
            <w:pPr>
              <w:spacing w:after="0" w:line="360" w:lineRule="auto"/>
              <w:jc w:val="right"/>
              <w:rPr>
                <w:rFonts w:ascii="Arial" w:hAnsi="Arial" w:cs="Arial"/>
              </w:rPr>
            </w:pPr>
            <w:r>
              <w:rPr>
                <w:rFonts w:ascii="Arial" w:hAnsi="Arial" w:cs="Arial"/>
              </w:rPr>
              <w:t xml:space="preserve">302 </w:t>
            </w:r>
            <w:r w:rsidR="00C30733" w:rsidRPr="008D50B1">
              <w:rPr>
                <w:rFonts w:ascii="Arial" w:hAnsi="Arial" w:cs="Arial"/>
              </w:rPr>
              <w:t>000</w:t>
            </w:r>
          </w:p>
        </w:tc>
      </w:tr>
      <w:tr w:rsidR="00C30733" w14:paraId="4DD7CE61" w14:textId="77777777" w:rsidTr="00860C37">
        <w:tc>
          <w:tcPr>
            <w:tcW w:w="5868" w:type="dxa"/>
            <w:tcBorders>
              <w:top w:val="single" w:sz="4" w:space="0" w:color="auto"/>
              <w:left w:val="single" w:sz="4" w:space="0" w:color="auto"/>
              <w:bottom w:val="single" w:sz="4" w:space="0" w:color="auto"/>
              <w:right w:val="single" w:sz="4" w:space="0" w:color="auto"/>
            </w:tcBorders>
          </w:tcPr>
          <w:p w14:paraId="11F7CA4D" w14:textId="77777777" w:rsidR="00C30733" w:rsidRDefault="00C30733" w:rsidP="00860C37">
            <w:pPr>
              <w:spacing w:after="0" w:line="360" w:lineRule="auto"/>
              <w:rPr>
                <w:rFonts w:ascii="Arial" w:hAnsi="Arial" w:cs="Arial"/>
              </w:rPr>
            </w:pPr>
            <w:r w:rsidRPr="000210CB">
              <w:rPr>
                <w:rFonts w:ascii="Arial" w:hAnsi="Arial" w:cs="Arial"/>
              </w:rPr>
              <w:t>German</w:t>
            </w:r>
          </w:p>
        </w:tc>
        <w:tc>
          <w:tcPr>
            <w:tcW w:w="3362" w:type="dxa"/>
            <w:tcBorders>
              <w:top w:val="single" w:sz="4" w:space="0" w:color="auto"/>
              <w:left w:val="single" w:sz="4" w:space="0" w:color="auto"/>
              <w:bottom w:val="single" w:sz="4" w:space="0" w:color="auto"/>
              <w:right w:val="single" w:sz="4" w:space="0" w:color="auto"/>
            </w:tcBorders>
          </w:tcPr>
          <w:p w14:paraId="6A18A0A5" w14:textId="77777777" w:rsidR="00C30733" w:rsidRDefault="00C75613" w:rsidP="00860C37">
            <w:pPr>
              <w:spacing w:after="0" w:line="360" w:lineRule="auto"/>
              <w:jc w:val="right"/>
              <w:rPr>
                <w:rFonts w:ascii="Arial" w:hAnsi="Arial" w:cs="Arial"/>
              </w:rPr>
            </w:pPr>
            <w:r>
              <w:rPr>
                <w:rFonts w:ascii="Arial" w:hAnsi="Arial" w:cs="Arial"/>
              </w:rPr>
              <w:t xml:space="preserve">184 </w:t>
            </w:r>
            <w:r w:rsidR="00C30733" w:rsidRPr="008D50B1">
              <w:rPr>
                <w:rFonts w:ascii="Arial" w:hAnsi="Arial" w:cs="Arial"/>
              </w:rPr>
              <w:t>000</w:t>
            </w:r>
          </w:p>
        </w:tc>
      </w:tr>
      <w:tr w:rsidR="00C30733" w14:paraId="0083367E" w14:textId="77777777" w:rsidTr="00860C37">
        <w:tc>
          <w:tcPr>
            <w:tcW w:w="5868" w:type="dxa"/>
            <w:tcBorders>
              <w:top w:val="single" w:sz="4" w:space="0" w:color="auto"/>
              <w:left w:val="single" w:sz="4" w:space="0" w:color="auto"/>
              <w:bottom w:val="single" w:sz="4" w:space="0" w:color="auto"/>
              <w:right w:val="single" w:sz="4" w:space="0" w:color="auto"/>
            </w:tcBorders>
          </w:tcPr>
          <w:p w14:paraId="6B15436A" w14:textId="77777777" w:rsidR="00C30733" w:rsidRDefault="00C30733" w:rsidP="00860C37">
            <w:pPr>
              <w:spacing w:after="0" w:line="360" w:lineRule="auto"/>
              <w:rPr>
                <w:rFonts w:ascii="Arial" w:hAnsi="Arial" w:cs="Arial"/>
              </w:rPr>
            </w:pPr>
            <w:r w:rsidRPr="000210CB">
              <w:rPr>
                <w:rFonts w:ascii="Arial" w:hAnsi="Arial" w:cs="Arial"/>
              </w:rPr>
              <w:t>Dutch</w:t>
            </w:r>
          </w:p>
        </w:tc>
        <w:tc>
          <w:tcPr>
            <w:tcW w:w="3362" w:type="dxa"/>
            <w:tcBorders>
              <w:top w:val="single" w:sz="4" w:space="0" w:color="auto"/>
              <w:left w:val="single" w:sz="4" w:space="0" w:color="auto"/>
              <w:bottom w:val="single" w:sz="4" w:space="0" w:color="auto"/>
              <w:right w:val="single" w:sz="4" w:space="0" w:color="auto"/>
            </w:tcBorders>
          </w:tcPr>
          <w:p w14:paraId="29C83418" w14:textId="77777777" w:rsidR="00C30733" w:rsidRDefault="00C75613" w:rsidP="00860C37">
            <w:pPr>
              <w:spacing w:after="0" w:line="360" w:lineRule="auto"/>
              <w:jc w:val="right"/>
              <w:rPr>
                <w:rFonts w:ascii="Arial" w:hAnsi="Arial" w:cs="Arial"/>
              </w:rPr>
            </w:pPr>
            <w:r>
              <w:rPr>
                <w:rFonts w:ascii="Arial" w:hAnsi="Arial" w:cs="Arial"/>
              </w:rPr>
              <w:t xml:space="preserve">126 </w:t>
            </w:r>
            <w:r w:rsidR="00C30733" w:rsidRPr="008D50B1">
              <w:rPr>
                <w:rFonts w:ascii="Arial" w:hAnsi="Arial" w:cs="Arial"/>
              </w:rPr>
              <w:t>000</w:t>
            </w:r>
          </w:p>
        </w:tc>
      </w:tr>
      <w:tr w:rsidR="00C30733" w14:paraId="7CA49912" w14:textId="77777777" w:rsidTr="00860C37">
        <w:tc>
          <w:tcPr>
            <w:tcW w:w="5868" w:type="dxa"/>
            <w:tcBorders>
              <w:top w:val="single" w:sz="4" w:space="0" w:color="auto"/>
              <w:left w:val="single" w:sz="4" w:space="0" w:color="auto"/>
              <w:bottom w:val="single" w:sz="4" w:space="0" w:color="auto"/>
              <w:right w:val="single" w:sz="4" w:space="0" w:color="auto"/>
            </w:tcBorders>
          </w:tcPr>
          <w:p w14:paraId="44CE34F9" w14:textId="77777777" w:rsidR="00C30733" w:rsidRDefault="00C30733" w:rsidP="00860C37">
            <w:pPr>
              <w:spacing w:after="0" w:line="360" w:lineRule="auto"/>
              <w:rPr>
                <w:rFonts w:ascii="Arial" w:hAnsi="Arial" w:cs="Arial"/>
              </w:rPr>
            </w:pPr>
            <w:r w:rsidRPr="000210CB">
              <w:rPr>
                <w:rFonts w:ascii="Arial" w:hAnsi="Arial" w:cs="Arial"/>
              </w:rPr>
              <w:t>Miscellaneous (Finns, Swedes, Belgians and others)</w:t>
            </w:r>
          </w:p>
        </w:tc>
        <w:tc>
          <w:tcPr>
            <w:tcW w:w="3362" w:type="dxa"/>
            <w:tcBorders>
              <w:top w:val="single" w:sz="4" w:space="0" w:color="auto"/>
              <w:left w:val="single" w:sz="4" w:space="0" w:color="auto"/>
              <w:bottom w:val="single" w:sz="4" w:space="0" w:color="auto"/>
              <w:right w:val="single" w:sz="4" w:space="0" w:color="auto"/>
            </w:tcBorders>
          </w:tcPr>
          <w:p w14:paraId="35D30CF3" w14:textId="77777777" w:rsidR="00C30733" w:rsidRDefault="00C75613" w:rsidP="00860C37">
            <w:pPr>
              <w:spacing w:after="0" w:line="360" w:lineRule="auto"/>
              <w:jc w:val="right"/>
              <w:rPr>
                <w:rFonts w:ascii="Arial" w:hAnsi="Arial" w:cs="Arial"/>
              </w:rPr>
            </w:pPr>
            <w:r>
              <w:rPr>
                <w:rFonts w:ascii="Arial" w:hAnsi="Arial" w:cs="Arial"/>
              </w:rPr>
              <w:t xml:space="preserve">101 </w:t>
            </w:r>
            <w:r w:rsidR="00C30733" w:rsidRPr="008D50B1">
              <w:rPr>
                <w:rFonts w:ascii="Arial" w:hAnsi="Arial" w:cs="Arial"/>
              </w:rPr>
              <w:t>000</w:t>
            </w:r>
          </w:p>
        </w:tc>
      </w:tr>
      <w:tr w:rsidR="00C30733" w14:paraId="0D305921" w14:textId="77777777" w:rsidTr="00860C37">
        <w:tc>
          <w:tcPr>
            <w:tcW w:w="5868" w:type="dxa"/>
            <w:tcBorders>
              <w:top w:val="single" w:sz="4" w:space="0" w:color="auto"/>
              <w:left w:val="single" w:sz="4" w:space="0" w:color="auto"/>
              <w:bottom w:val="single" w:sz="4" w:space="0" w:color="auto"/>
              <w:right w:val="single" w:sz="4" w:space="0" w:color="auto"/>
            </w:tcBorders>
          </w:tcPr>
          <w:p w14:paraId="51913CBA" w14:textId="77777777" w:rsidR="00C30733" w:rsidRDefault="00C30733" w:rsidP="00860C37">
            <w:pPr>
              <w:spacing w:after="0" w:line="360" w:lineRule="auto"/>
              <w:rPr>
                <w:rFonts w:ascii="Arial" w:hAnsi="Arial" w:cs="Arial"/>
              </w:rPr>
            </w:pPr>
            <w:r w:rsidRPr="000210CB">
              <w:rPr>
                <w:rFonts w:ascii="Arial" w:hAnsi="Arial" w:cs="Arial"/>
              </w:rPr>
              <w:t>Southern Irish</w:t>
            </w:r>
          </w:p>
        </w:tc>
        <w:tc>
          <w:tcPr>
            <w:tcW w:w="3362" w:type="dxa"/>
            <w:tcBorders>
              <w:top w:val="single" w:sz="4" w:space="0" w:color="auto"/>
              <w:left w:val="single" w:sz="4" w:space="0" w:color="auto"/>
              <w:bottom w:val="single" w:sz="4" w:space="0" w:color="auto"/>
              <w:right w:val="single" w:sz="4" w:space="0" w:color="auto"/>
            </w:tcBorders>
          </w:tcPr>
          <w:p w14:paraId="4BD388B5" w14:textId="77777777" w:rsidR="00C30733" w:rsidRDefault="00C75613" w:rsidP="00860C37">
            <w:pPr>
              <w:spacing w:after="0" w:line="360" w:lineRule="auto"/>
              <w:jc w:val="right"/>
              <w:rPr>
                <w:rFonts w:ascii="Arial" w:hAnsi="Arial" w:cs="Arial"/>
              </w:rPr>
            </w:pPr>
            <w:r>
              <w:rPr>
                <w:rFonts w:ascii="Arial" w:hAnsi="Arial" w:cs="Arial"/>
              </w:rPr>
              <w:t xml:space="preserve">82 </w:t>
            </w:r>
            <w:r w:rsidR="00C30733" w:rsidRPr="00A76EDE">
              <w:rPr>
                <w:rFonts w:ascii="Arial" w:hAnsi="Arial" w:cs="Arial"/>
              </w:rPr>
              <w:t>000</w:t>
            </w:r>
          </w:p>
        </w:tc>
      </w:tr>
      <w:tr w:rsidR="00C30733" w14:paraId="7FF67CA7" w14:textId="77777777" w:rsidTr="00860C37">
        <w:tc>
          <w:tcPr>
            <w:tcW w:w="5868" w:type="dxa"/>
            <w:tcBorders>
              <w:top w:val="single" w:sz="4" w:space="0" w:color="auto"/>
              <w:left w:val="single" w:sz="4" w:space="0" w:color="auto"/>
              <w:bottom w:val="single" w:sz="4" w:space="0" w:color="auto"/>
              <w:right w:val="single" w:sz="4" w:space="0" w:color="auto"/>
            </w:tcBorders>
          </w:tcPr>
          <w:p w14:paraId="12D80482" w14:textId="77777777" w:rsidR="00C30733" w:rsidRDefault="00C30733" w:rsidP="00860C37">
            <w:pPr>
              <w:spacing w:after="0" w:line="360" w:lineRule="auto"/>
              <w:rPr>
                <w:rFonts w:ascii="Arial" w:hAnsi="Arial" w:cs="Arial"/>
              </w:rPr>
            </w:pPr>
            <w:r w:rsidRPr="000210CB">
              <w:rPr>
                <w:rFonts w:ascii="Arial" w:hAnsi="Arial" w:cs="Arial"/>
              </w:rPr>
              <w:t>First Nations Americans</w:t>
            </w:r>
          </w:p>
        </w:tc>
        <w:tc>
          <w:tcPr>
            <w:tcW w:w="3362" w:type="dxa"/>
            <w:tcBorders>
              <w:top w:val="single" w:sz="4" w:space="0" w:color="auto"/>
              <w:left w:val="single" w:sz="4" w:space="0" w:color="auto"/>
              <w:bottom w:val="single" w:sz="4" w:space="0" w:color="auto"/>
              <w:right w:val="single" w:sz="4" w:space="0" w:color="auto"/>
            </w:tcBorders>
          </w:tcPr>
          <w:p w14:paraId="0431A794" w14:textId="77777777" w:rsidR="00C30733" w:rsidRDefault="00C75613" w:rsidP="00860C37">
            <w:pPr>
              <w:spacing w:after="0" w:line="360" w:lineRule="auto"/>
              <w:jc w:val="right"/>
              <w:rPr>
                <w:rFonts w:ascii="Arial" w:hAnsi="Arial" w:cs="Arial"/>
              </w:rPr>
            </w:pPr>
            <w:r>
              <w:rPr>
                <w:rFonts w:ascii="Arial" w:hAnsi="Arial" w:cs="Arial"/>
              </w:rPr>
              <w:t xml:space="preserve">38 </w:t>
            </w:r>
            <w:r w:rsidR="00C30733" w:rsidRPr="00A76EDE">
              <w:rPr>
                <w:rFonts w:ascii="Arial" w:hAnsi="Arial" w:cs="Arial"/>
              </w:rPr>
              <w:t>000</w:t>
            </w:r>
          </w:p>
        </w:tc>
      </w:tr>
      <w:tr w:rsidR="00C30733" w14:paraId="44ACFE61" w14:textId="77777777" w:rsidTr="00860C37">
        <w:tc>
          <w:tcPr>
            <w:tcW w:w="5868" w:type="dxa"/>
            <w:tcBorders>
              <w:top w:val="single" w:sz="4" w:space="0" w:color="auto"/>
              <w:left w:val="single" w:sz="4" w:space="0" w:color="auto"/>
              <w:bottom w:val="single" w:sz="4" w:space="0" w:color="auto"/>
              <w:right w:val="single" w:sz="4" w:space="0" w:color="auto"/>
            </w:tcBorders>
          </w:tcPr>
          <w:p w14:paraId="2E191319" w14:textId="77777777" w:rsidR="00C30733" w:rsidRPr="00172A9F" w:rsidRDefault="00C30733" w:rsidP="00860C37">
            <w:pPr>
              <w:spacing w:after="0" w:line="360" w:lineRule="auto"/>
              <w:rPr>
                <w:rFonts w:ascii="Arial" w:hAnsi="Arial" w:cs="Arial"/>
              </w:rPr>
            </w:pPr>
            <w:r w:rsidRPr="00172A9F">
              <w:rPr>
                <w:rFonts w:ascii="Arial" w:hAnsi="Arial" w:cs="Arial"/>
              </w:rPr>
              <w:t>Convicts</w:t>
            </w:r>
          </w:p>
        </w:tc>
        <w:tc>
          <w:tcPr>
            <w:tcW w:w="3362" w:type="dxa"/>
            <w:tcBorders>
              <w:top w:val="single" w:sz="4" w:space="0" w:color="auto"/>
              <w:left w:val="single" w:sz="4" w:space="0" w:color="auto"/>
              <w:bottom w:val="single" w:sz="4" w:space="0" w:color="auto"/>
              <w:right w:val="single" w:sz="4" w:space="0" w:color="auto"/>
            </w:tcBorders>
          </w:tcPr>
          <w:p w14:paraId="12FE6673" w14:textId="77777777" w:rsidR="00C30733" w:rsidRDefault="00C75613" w:rsidP="00860C37">
            <w:pPr>
              <w:spacing w:after="0" w:line="360" w:lineRule="auto"/>
              <w:jc w:val="right"/>
              <w:rPr>
                <w:rFonts w:ascii="Arial" w:hAnsi="Arial" w:cs="Arial"/>
              </w:rPr>
            </w:pPr>
            <w:r>
              <w:rPr>
                <w:rFonts w:ascii="Arial" w:hAnsi="Arial" w:cs="Arial"/>
              </w:rPr>
              <w:t xml:space="preserve">30 </w:t>
            </w:r>
            <w:r w:rsidR="00C30733" w:rsidRPr="00A76EDE">
              <w:rPr>
                <w:rFonts w:ascii="Arial" w:hAnsi="Arial" w:cs="Arial"/>
              </w:rPr>
              <w:t>000</w:t>
            </w:r>
          </w:p>
        </w:tc>
      </w:tr>
      <w:tr w:rsidR="00C30733" w14:paraId="4D74A8E9" w14:textId="77777777" w:rsidTr="00860C37">
        <w:tc>
          <w:tcPr>
            <w:tcW w:w="5868" w:type="dxa"/>
            <w:tcBorders>
              <w:top w:val="single" w:sz="4" w:space="0" w:color="auto"/>
              <w:left w:val="single" w:sz="4" w:space="0" w:color="auto"/>
              <w:bottom w:val="single" w:sz="4" w:space="0" w:color="auto"/>
              <w:right w:val="single" w:sz="4" w:space="0" w:color="auto"/>
            </w:tcBorders>
          </w:tcPr>
          <w:p w14:paraId="3BA79659" w14:textId="77777777" w:rsidR="00C30733" w:rsidRDefault="00C30733" w:rsidP="00860C37">
            <w:pPr>
              <w:spacing w:after="0" w:line="360" w:lineRule="auto"/>
              <w:rPr>
                <w:rFonts w:ascii="Arial" w:hAnsi="Arial" w:cs="Arial"/>
              </w:rPr>
            </w:pPr>
            <w:r w:rsidRPr="00DC71B9">
              <w:rPr>
                <w:rFonts w:ascii="Arial" w:hAnsi="Arial" w:cs="Arial"/>
              </w:rPr>
              <w:t>Total population</w:t>
            </w:r>
          </w:p>
        </w:tc>
        <w:tc>
          <w:tcPr>
            <w:tcW w:w="3362" w:type="dxa"/>
            <w:tcBorders>
              <w:top w:val="single" w:sz="4" w:space="0" w:color="auto"/>
              <w:left w:val="single" w:sz="4" w:space="0" w:color="auto"/>
              <w:bottom w:val="single" w:sz="4" w:space="0" w:color="auto"/>
              <w:right w:val="single" w:sz="4" w:space="0" w:color="auto"/>
            </w:tcBorders>
          </w:tcPr>
          <w:p w14:paraId="273F9645" w14:textId="77777777" w:rsidR="00C30733" w:rsidRDefault="00C75613" w:rsidP="00860C37">
            <w:pPr>
              <w:spacing w:after="0" w:line="360" w:lineRule="auto"/>
              <w:jc w:val="right"/>
              <w:rPr>
                <w:rFonts w:ascii="Arial" w:hAnsi="Arial" w:cs="Arial"/>
              </w:rPr>
            </w:pPr>
            <w:r>
              <w:rPr>
                <w:rFonts w:ascii="Arial" w:hAnsi="Arial" w:cs="Arial"/>
              </w:rPr>
              <w:t xml:space="preserve">2 670 </w:t>
            </w:r>
            <w:bookmarkStart w:id="0" w:name="_GoBack"/>
            <w:bookmarkEnd w:id="0"/>
            <w:r w:rsidR="00C30733" w:rsidRPr="00A76EDE">
              <w:rPr>
                <w:rFonts w:ascii="Arial" w:hAnsi="Arial" w:cs="Arial"/>
              </w:rPr>
              <w:t>000</w:t>
            </w:r>
          </w:p>
        </w:tc>
      </w:tr>
    </w:tbl>
    <w:p w14:paraId="0F80D64D" w14:textId="77777777" w:rsidR="00C30733" w:rsidRPr="0024100B" w:rsidRDefault="00C30733" w:rsidP="00C30733">
      <w:pPr>
        <w:autoSpaceDE w:val="0"/>
        <w:autoSpaceDN w:val="0"/>
        <w:adjustRightInd w:val="0"/>
        <w:spacing w:after="0" w:line="240" w:lineRule="auto"/>
        <w:rPr>
          <w:rFonts w:ascii="Arial" w:eastAsia="Times New Roman" w:hAnsi="Arial" w:cs="Arial"/>
          <w:color w:val="666666"/>
          <w:sz w:val="18"/>
          <w:szCs w:val="18"/>
          <w:lang w:val="en-IN" w:eastAsia="en-IN"/>
        </w:rPr>
      </w:pPr>
    </w:p>
    <w:p w14:paraId="5CAA11C7" w14:textId="77777777" w:rsidR="00C30733" w:rsidRDefault="00C30733" w:rsidP="00C30733">
      <w:pPr>
        <w:autoSpaceDE w:val="0"/>
        <w:autoSpaceDN w:val="0"/>
        <w:adjustRightInd w:val="0"/>
        <w:spacing w:after="0" w:line="240" w:lineRule="auto"/>
        <w:rPr>
          <w:rFonts w:ascii="Arial" w:eastAsia="Times New Roman" w:hAnsi="Arial" w:cs="Arial"/>
          <w:color w:val="000000"/>
          <w:sz w:val="18"/>
          <w:szCs w:val="18"/>
          <w:lang w:val="en-IN" w:eastAsia="en-IN"/>
        </w:rPr>
      </w:pPr>
      <w:r w:rsidRPr="00196BD1">
        <w:rPr>
          <w:rFonts w:ascii="Arial" w:eastAsia="Times New Roman" w:hAnsi="Arial" w:cs="Arial"/>
          <w:b/>
          <w:sz w:val="18"/>
          <w:szCs w:val="18"/>
          <w:lang w:val="en-IN" w:eastAsia="en-IN"/>
        </w:rPr>
        <w:t>Source 1.10</w:t>
      </w:r>
      <w:r w:rsidRPr="00196BD1">
        <w:rPr>
          <w:rFonts w:ascii="Arial" w:eastAsia="Times New Roman" w:hAnsi="Arial" w:cs="Arial"/>
          <w:color w:val="666666"/>
          <w:sz w:val="18"/>
          <w:szCs w:val="18"/>
          <w:lang w:val="en-IN" w:eastAsia="en-IN"/>
        </w:rPr>
        <w:t xml:space="preserve"> </w:t>
      </w:r>
      <w:r w:rsidRPr="00196BD1">
        <w:rPr>
          <w:rFonts w:ascii="Arial" w:eastAsia="Times New Roman" w:hAnsi="Arial" w:cs="Arial"/>
          <w:color w:val="000000"/>
          <w:sz w:val="18"/>
          <w:szCs w:val="18"/>
          <w:lang w:val="en-IN" w:eastAsia="en-IN"/>
        </w:rPr>
        <w:t xml:space="preserve">American population diversity pre-1763 (Cantwell, J., </w:t>
      </w:r>
      <w:r w:rsidRPr="00196BD1">
        <w:rPr>
          <w:rFonts w:ascii="Arial" w:eastAsia="Times New Roman" w:hAnsi="Arial" w:cs="Arial"/>
          <w:i/>
          <w:iCs/>
          <w:color w:val="000000"/>
          <w:sz w:val="18"/>
          <w:szCs w:val="18"/>
          <w:lang w:val="en-IN" w:eastAsia="en-IN"/>
        </w:rPr>
        <w:t>America in Revolution</w:t>
      </w:r>
      <w:r w:rsidRPr="00196BD1">
        <w:rPr>
          <w:rFonts w:ascii="Arial" w:eastAsia="Times New Roman" w:hAnsi="Arial" w:cs="Arial"/>
          <w:color w:val="000000"/>
          <w:sz w:val="18"/>
          <w:szCs w:val="18"/>
          <w:lang w:val="en-IN" w:eastAsia="en-IN"/>
        </w:rPr>
        <w:t>,</w:t>
      </w:r>
      <w:r>
        <w:rPr>
          <w:rFonts w:ascii="Arial" w:eastAsia="Times New Roman" w:hAnsi="Arial" w:cs="Arial"/>
          <w:color w:val="000000"/>
          <w:sz w:val="18"/>
          <w:szCs w:val="18"/>
          <w:lang w:val="en-IN" w:eastAsia="en-IN"/>
        </w:rPr>
        <w:t xml:space="preserve"> </w:t>
      </w:r>
      <w:r w:rsidRPr="00196BD1">
        <w:rPr>
          <w:rFonts w:ascii="Arial" w:eastAsia="Times New Roman" w:hAnsi="Arial" w:cs="Arial"/>
          <w:color w:val="000000"/>
          <w:sz w:val="18"/>
          <w:szCs w:val="18"/>
          <w:lang w:val="en-IN" w:eastAsia="en-IN"/>
        </w:rPr>
        <w:t>McGraw-Hill, Sydney, 2005, p. 35)</w:t>
      </w:r>
    </w:p>
    <w:p w14:paraId="0378D5EA" w14:textId="77777777" w:rsidR="0072465A" w:rsidRDefault="0072465A" w:rsidP="0072465A">
      <w:pPr>
        <w:pStyle w:val="JSQ1"/>
        <w:numPr>
          <w:ilvl w:val="0"/>
          <w:numId w:val="0"/>
        </w:numPr>
        <w:spacing w:before="0"/>
        <w:ind w:left="374" w:hanging="374"/>
      </w:pPr>
    </w:p>
    <w:p w14:paraId="4DB32495" w14:textId="77777777" w:rsidR="00E375E1" w:rsidRPr="004534E5" w:rsidRDefault="00C76923" w:rsidP="00945A2C">
      <w:pPr>
        <w:widowControl w:val="0"/>
        <w:numPr>
          <w:ilvl w:val="0"/>
          <w:numId w:val="20"/>
        </w:numPr>
        <w:autoSpaceDE w:val="0"/>
        <w:autoSpaceDN w:val="0"/>
        <w:adjustRightInd w:val="0"/>
        <w:spacing w:after="0" w:line="240" w:lineRule="auto"/>
        <w:rPr>
          <w:rFonts w:ascii="Arial" w:eastAsia="Times New Roman" w:hAnsi="Arial" w:cs="Arial"/>
          <w:lang w:val="en-US"/>
        </w:rPr>
      </w:pPr>
      <w:r w:rsidRPr="00690AAA">
        <w:rPr>
          <w:rFonts w:ascii="Arial" w:hAnsi="Arial" w:cs="Arial"/>
        </w:rPr>
        <w:t>Examine Source 1.10. What problems can you see arising for Britain from the cultural diversity of America on the cusp of the 1760s? Look at each group and consider their potential loyalty to Britain. Be prepared to share your individual or group findings with the class.</w:t>
      </w:r>
    </w:p>
    <w:p w14:paraId="6C8F5945" w14:textId="77777777" w:rsidR="00E375E1" w:rsidRDefault="00E375E1" w:rsidP="002F503B">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00C30733"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260908B" w14:textId="77777777" w:rsidR="00E375E1" w:rsidRPr="00E375E1" w:rsidRDefault="00E375E1" w:rsidP="002F503B">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D9614AA" w14:textId="77777777" w:rsidR="00E375E1" w:rsidRPr="00C1730B" w:rsidRDefault="00E375E1" w:rsidP="002F503B">
      <w:pPr>
        <w:pStyle w:val="Default"/>
        <w:spacing w:line="360" w:lineRule="auto"/>
        <w:rPr>
          <w:rFonts w:ascii="Arial" w:hAnsi="Arial" w:cs="Arial"/>
          <w:sz w:val="22"/>
          <w:szCs w:val="22"/>
        </w:rPr>
      </w:pPr>
    </w:p>
    <w:p w14:paraId="61A39460" w14:textId="77777777" w:rsidR="00E375E1" w:rsidRPr="00D26509" w:rsidRDefault="00D26509" w:rsidP="00EC3A1D">
      <w:pPr>
        <w:widowControl w:val="0"/>
        <w:numPr>
          <w:ilvl w:val="0"/>
          <w:numId w:val="20"/>
        </w:numPr>
        <w:autoSpaceDE w:val="0"/>
        <w:autoSpaceDN w:val="0"/>
        <w:adjustRightInd w:val="0"/>
        <w:spacing w:after="0" w:line="240" w:lineRule="auto"/>
        <w:rPr>
          <w:rFonts w:ascii="Arial" w:eastAsia="Times New Roman" w:hAnsi="Arial" w:cs="Arial"/>
          <w:lang w:val="en-US"/>
        </w:rPr>
      </w:pPr>
      <w:r w:rsidRPr="00D26509">
        <w:rPr>
          <w:rFonts w:ascii="Arial" w:eastAsia="Times New Roman" w:hAnsi="Arial" w:cs="Arial"/>
          <w:lang w:val="en-IN" w:eastAsia="en-IN"/>
        </w:rPr>
        <w:lastRenderedPageBreak/>
        <w:t>Where did the convicts come from originally and where do they go once the Revolution begins? How does this affect Australia? Discuss your theories in class.</w:t>
      </w:r>
    </w:p>
    <w:p w14:paraId="5B7FFFD0" w14:textId="77777777" w:rsidR="00343A44" w:rsidRDefault="00343A44" w:rsidP="002F503B">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885BFB4" w14:textId="77777777" w:rsidR="00343A44" w:rsidRDefault="00C30733" w:rsidP="002F503B">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BF6410" w:rsidRPr="00BF6410">
        <w:rPr>
          <w:color w:val="C0C0C0"/>
          <w:szCs w:val="22"/>
          <w:u w:val="single"/>
        </w:rPr>
        <w:tab/>
      </w:r>
      <w:r w:rsidR="00BF6410" w:rsidRPr="00BF6410">
        <w:rPr>
          <w:color w:val="C0C0C0"/>
          <w:szCs w:val="22"/>
          <w:u w:val="single"/>
        </w:rPr>
        <w:tab/>
      </w:r>
      <w:r w:rsidR="00BF6410" w:rsidRPr="00BF6410">
        <w:rPr>
          <w:color w:val="C0C0C0"/>
          <w:szCs w:val="22"/>
          <w:u w:val="single"/>
        </w:rPr>
        <w:tab/>
      </w:r>
      <w:r w:rsidR="00BF6410" w:rsidRPr="00BF6410">
        <w:rPr>
          <w:color w:val="C0C0C0"/>
          <w:szCs w:val="22"/>
          <w:u w:val="single"/>
        </w:rPr>
        <w:tab/>
      </w:r>
      <w:r w:rsidR="00BF6410" w:rsidRPr="00BF6410">
        <w:rPr>
          <w:color w:val="C0C0C0"/>
          <w:szCs w:val="22"/>
          <w:u w:val="single"/>
        </w:rPr>
        <w:tab/>
      </w:r>
      <w:r w:rsidR="00BF6410" w:rsidRPr="00BF6410">
        <w:rPr>
          <w:color w:val="C0C0C0"/>
          <w:szCs w:val="22"/>
          <w:u w:val="single"/>
        </w:rPr>
        <w:tab/>
      </w:r>
      <w:r w:rsidR="00BF6410" w:rsidRPr="00BF6410">
        <w:rPr>
          <w:color w:val="C0C0C0"/>
          <w:szCs w:val="22"/>
          <w:u w:val="single"/>
        </w:rPr>
        <w:tab/>
      </w:r>
      <w:r w:rsidR="00BF6410" w:rsidRPr="00BF6410">
        <w:rPr>
          <w:color w:val="C0C0C0"/>
          <w:szCs w:val="22"/>
          <w:u w:val="single"/>
        </w:rPr>
        <w:tab/>
      </w:r>
      <w:r w:rsidR="00BF6410" w:rsidRPr="00BF6410">
        <w:rPr>
          <w:color w:val="C0C0C0"/>
          <w:szCs w:val="22"/>
          <w:u w:val="single"/>
        </w:rPr>
        <w:tab/>
      </w:r>
      <w:r w:rsidR="00BF6410" w:rsidRPr="00BF6410">
        <w:rPr>
          <w:color w:val="C0C0C0"/>
          <w:szCs w:val="22"/>
          <w:u w:val="single"/>
        </w:rPr>
        <w:tab/>
      </w:r>
      <w:r w:rsidR="00BF6410" w:rsidRPr="00BF6410">
        <w:rPr>
          <w:color w:val="C0C0C0"/>
          <w:szCs w:val="22"/>
          <w:u w:val="single"/>
        </w:rPr>
        <w:tab/>
      </w:r>
    </w:p>
    <w:p w14:paraId="1E1840DF" w14:textId="77777777" w:rsidR="00187498" w:rsidRPr="002678F0" w:rsidRDefault="00187498" w:rsidP="002F503B">
      <w:pPr>
        <w:pStyle w:val="Numeric"/>
        <w:numPr>
          <w:ilvl w:val="0"/>
          <w:numId w:val="0"/>
        </w:numPr>
        <w:ind w:left="720"/>
        <w:rPr>
          <w:color w:val="C0C0C0"/>
          <w:szCs w:val="22"/>
          <w:u w:val="single"/>
        </w:rPr>
      </w:pPr>
    </w:p>
    <w:p w14:paraId="237D74BE" w14:textId="77777777" w:rsidR="00AE3DDA" w:rsidRDefault="00AE3DDA" w:rsidP="00AE3DDA">
      <w:pPr>
        <w:pStyle w:val="JSQ1"/>
        <w:numPr>
          <w:ilvl w:val="0"/>
          <w:numId w:val="0"/>
        </w:numPr>
        <w:spacing w:before="0"/>
        <w:ind w:left="374" w:hanging="374"/>
      </w:pPr>
    </w:p>
    <w:sectPr w:rsidR="00AE3DDA" w:rsidSect="004D72F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9D9F1" w14:textId="77777777" w:rsidR="00860C37" w:rsidRDefault="00860C37">
      <w:r>
        <w:separator/>
      </w:r>
    </w:p>
  </w:endnote>
  <w:endnote w:type="continuationSeparator" w:id="0">
    <w:p w14:paraId="4C112A49" w14:textId="77777777" w:rsidR="00860C37" w:rsidRDefault="0086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LT Std Lt Cn">
    <w:altName w:val="Cambria"/>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B73F68" w14:textId="77777777" w:rsidR="000B23BA" w:rsidRDefault="000B23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AAE7C0" w14:textId="77777777" w:rsidR="0006197F" w:rsidRDefault="0006197F" w:rsidP="0006197F">
    <w:pPr>
      <w:pStyle w:val="Header"/>
      <w:spacing w:after="0" w:line="240" w:lineRule="auto"/>
      <w:rPr>
        <w:b/>
      </w:rPr>
    </w:pPr>
  </w:p>
  <w:p w14:paraId="6E896439" w14:textId="77777777"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C75613">
      <w:rPr>
        <w:rFonts w:ascii="Arial Narrow" w:hAnsi="Arial Narrow"/>
        <w:noProof/>
        <w:sz w:val="20"/>
        <w:szCs w:val="20"/>
      </w:rPr>
      <w:t>2</w:t>
    </w:r>
    <w:r w:rsidRPr="00683BDE">
      <w:rPr>
        <w:rFonts w:ascii="Arial Narrow" w:hAnsi="Arial Narrow"/>
        <w:sz w:val="20"/>
        <w:szCs w:val="20"/>
      </w:rPr>
      <w:fldChar w:fldCharType="end"/>
    </w:r>
    <w:r w:rsidRPr="00683BDE">
      <w:rPr>
        <w:rFonts w:ascii="Arial Narrow" w:hAnsi="Arial Narrow"/>
        <w:sz w:val="20"/>
        <w:szCs w:val="20"/>
      </w:rPr>
      <w:tab/>
    </w:r>
    <w:r w:rsidR="00EF597A" w:rsidRPr="00683BDE">
      <w:rPr>
        <w:rFonts w:ascii="Arial Narrow" w:hAnsi="Arial Narrow"/>
        <w:sz w:val="20"/>
        <w:szCs w:val="20"/>
      </w:rPr>
      <w:t xml:space="preserve">© </w:t>
    </w:r>
    <w:r w:rsidR="000B23BA">
      <w:rPr>
        <w:rFonts w:ascii="Arial Narrow" w:hAnsi="Arial Narrow"/>
        <w:sz w:val="20"/>
        <w:szCs w:val="20"/>
      </w:rPr>
      <w:t>Toohey &amp; Butcher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9F4BFC" w14:textId="77777777" w:rsidR="000B23BA" w:rsidRDefault="000B23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46CAD" w14:textId="77777777" w:rsidR="00860C37" w:rsidRDefault="00860C37">
      <w:r>
        <w:separator/>
      </w:r>
    </w:p>
  </w:footnote>
  <w:footnote w:type="continuationSeparator" w:id="0">
    <w:p w14:paraId="0A01C844" w14:textId="77777777" w:rsidR="00860C37" w:rsidRDefault="00860C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A9F1EC" w14:textId="77777777" w:rsidR="00C104DD" w:rsidRDefault="00C75613">
    <w:pPr>
      <w:pStyle w:val="Header"/>
    </w:pPr>
    <w:r>
      <w:rPr>
        <w:noProof/>
        <w:lang w:eastAsia="en-US"/>
      </w:rPr>
      <w:pict w14:anchorId="4F8872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65E182" w14:textId="77777777" w:rsidR="004223B1" w:rsidRPr="001D610B" w:rsidRDefault="000B23BA" w:rsidP="004223B1">
    <w:pPr>
      <w:pStyle w:val="Header"/>
      <w:spacing w:after="0" w:line="240" w:lineRule="auto"/>
      <w:rPr>
        <w:rFonts w:ascii="Arial Narrow" w:hAnsi="Arial Narrow" w:cs="Arial"/>
        <w:b/>
        <w:sz w:val="20"/>
        <w:szCs w:val="20"/>
      </w:rPr>
    </w:pPr>
    <w:r>
      <w:rPr>
        <w:noProof/>
        <w:lang w:val="en-US" w:eastAsia="en-US"/>
      </w:rPr>
      <w:drawing>
        <wp:anchor distT="0" distB="0" distL="114300" distR="114300" simplePos="0" relativeHeight="251658752" behindDoc="1" locked="0" layoutInCell="1" allowOverlap="1" wp14:anchorId="409BCBD2" wp14:editId="33E6FE8C">
          <wp:simplePos x="0" y="0"/>
          <wp:positionH relativeFrom="column">
            <wp:posOffset>-949960</wp:posOffset>
          </wp:positionH>
          <wp:positionV relativeFrom="paragraph">
            <wp:posOffset>-14605</wp:posOffset>
          </wp:positionV>
          <wp:extent cx="7718425" cy="960755"/>
          <wp:effectExtent l="0" t="0" r="317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91092" w14:textId="77777777" w:rsidR="004223B1" w:rsidRDefault="004223B1" w:rsidP="004223B1">
    <w:pPr>
      <w:pStyle w:val="Header"/>
      <w:spacing w:after="0" w:line="240" w:lineRule="auto"/>
      <w:rPr>
        <w:rFonts w:ascii="Arial Narrow" w:hAnsi="Arial Narrow" w:cs="Arial"/>
        <w:b/>
        <w:sz w:val="20"/>
        <w:szCs w:val="20"/>
      </w:rPr>
    </w:pPr>
  </w:p>
  <w:p w14:paraId="534D6A6F" w14:textId="77777777" w:rsidR="004223B1" w:rsidRDefault="004223B1" w:rsidP="004223B1">
    <w:pPr>
      <w:pStyle w:val="Header"/>
      <w:spacing w:after="0" w:line="240" w:lineRule="auto"/>
      <w:rPr>
        <w:rFonts w:ascii="Arial Narrow" w:hAnsi="Arial Narrow" w:cs="Arial"/>
        <w:b/>
        <w:sz w:val="20"/>
        <w:szCs w:val="20"/>
      </w:rPr>
    </w:pPr>
  </w:p>
  <w:p w14:paraId="5BF90368" w14:textId="77777777" w:rsidR="004223B1" w:rsidRDefault="004223B1" w:rsidP="004223B1">
    <w:pPr>
      <w:pStyle w:val="Header"/>
      <w:spacing w:after="0" w:line="240" w:lineRule="auto"/>
      <w:rPr>
        <w:rFonts w:ascii="Arial Narrow" w:hAnsi="Arial Narrow" w:cs="Arial"/>
        <w:b/>
        <w:sz w:val="20"/>
        <w:szCs w:val="20"/>
      </w:rPr>
    </w:pPr>
  </w:p>
  <w:p w14:paraId="7B0499E0" w14:textId="77777777" w:rsidR="004223B1" w:rsidRDefault="004223B1" w:rsidP="004223B1">
    <w:pPr>
      <w:pStyle w:val="Header"/>
      <w:spacing w:after="0" w:line="240" w:lineRule="auto"/>
      <w:rPr>
        <w:rFonts w:ascii="Arial Narrow" w:hAnsi="Arial Narrow" w:cs="Arial"/>
        <w:b/>
        <w:sz w:val="20"/>
        <w:szCs w:val="20"/>
      </w:rPr>
    </w:pPr>
  </w:p>
  <w:p w14:paraId="7A901232" w14:textId="77777777" w:rsidR="004223B1" w:rsidRDefault="004223B1" w:rsidP="004223B1">
    <w:pPr>
      <w:pStyle w:val="Header"/>
      <w:spacing w:after="0" w:line="240" w:lineRule="auto"/>
      <w:rPr>
        <w:rFonts w:ascii="Arial Narrow" w:hAnsi="Arial Narrow" w:cs="Arial"/>
        <w:b/>
        <w:sz w:val="20"/>
        <w:szCs w:val="20"/>
      </w:rPr>
    </w:pPr>
  </w:p>
  <w:p w14:paraId="0416F0B1" w14:textId="77777777" w:rsidR="004223B1" w:rsidRDefault="004223B1" w:rsidP="004223B1">
    <w:pPr>
      <w:pStyle w:val="Header"/>
      <w:spacing w:after="0" w:line="240" w:lineRule="auto"/>
      <w:rPr>
        <w:rFonts w:ascii="Arial Narrow" w:hAnsi="Arial Narrow" w:cs="Arial"/>
        <w:b/>
        <w:sz w:val="20"/>
        <w:szCs w:val="20"/>
      </w:rPr>
    </w:pPr>
  </w:p>
  <w:p w14:paraId="7F1C78C2" w14:textId="77777777" w:rsidR="0006197F" w:rsidRPr="004223B1" w:rsidRDefault="004223B1" w:rsidP="004223B1">
    <w:pPr>
      <w:pStyle w:val="Header"/>
    </w:pPr>
    <w:r>
      <w:rPr>
        <w:rFonts w:ascii="Arial Narrow" w:hAnsi="Arial Narrow" w:cs="Arial"/>
        <w:b/>
        <w:sz w:val="20"/>
        <w:szCs w:val="20"/>
      </w:rPr>
      <w:t>Chapter 1 Brief background to America in 1763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F9108F" w14:textId="77777777" w:rsidR="00C104DD" w:rsidRDefault="00C75613">
    <w:pPr>
      <w:pStyle w:val="Header"/>
    </w:pPr>
    <w:r>
      <w:rPr>
        <w:noProof/>
        <w:lang w:eastAsia="en-US"/>
      </w:rPr>
      <w:pict w14:anchorId="3FC010B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041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5498A"/>
    <w:multiLevelType w:val="hybridMultilevel"/>
    <w:tmpl w:val="733054D4"/>
    <w:lvl w:ilvl="0" w:tplc="FB72D5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CE38C794"/>
    <w:lvl w:ilvl="0" w:tplc="2550E7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D5CF9"/>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91F5DDE"/>
    <w:multiLevelType w:val="hybridMultilevel"/>
    <w:tmpl w:val="5F129570"/>
    <w:lvl w:ilvl="0" w:tplc="6834FB88">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
  </w:num>
  <w:num w:numId="4">
    <w:abstractNumId w:val="11"/>
  </w:num>
  <w:num w:numId="5">
    <w:abstractNumId w:val="8"/>
  </w:num>
  <w:num w:numId="6">
    <w:abstractNumId w:val="9"/>
  </w:num>
  <w:num w:numId="7">
    <w:abstractNumId w:val="12"/>
  </w:num>
  <w:num w:numId="8">
    <w:abstractNumId w:val="12"/>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7"/>
  </w:num>
  <w:num w:numId="22">
    <w:abstractNumId w:val="2"/>
  </w:num>
  <w:num w:numId="23">
    <w:abstractNumId w:val="4"/>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210CB"/>
    <w:rsid w:val="000469FE"/>
    <w:rsid w:val="000527E5"/>
    <w:rsid w:val="0006197F"/>
    <w:rsid w:val="000620EB"/>
    <w:rsid w:val="00065443"/>
    <w:rsid w:val="000B23BA"/>
    <w:rsid w:val="000B6975"/>
    <w:rsid w:val="000F5BF8"/>
    <w:rsid w:val="00160AAD"/>
    <w:rsid w:val="00172A9F"/>
    <w:rsid w:val="0017530C"/>
    <w:rsid w:val="001758E1"/>
    <w:rsid w:val="00181107"/>
    <w:rsid w:val="00187498"/>
    <w:rsid w:val="00196BD1"/>
    <w:rsid w:val="001A778C"/>
    <w:rsid w:val="001B4B8A"/>
    <w:rsid w:val="001C3C0C"/>
    <w:rsid w:val="001D6978"/>
    <w:rsid w:val="001E4914"/>
    <w:rsid w:val="001F2BCF"/>
    <w:rsid w:val="001F52E5"/>
    <w:rsid w:val="0024100B"/>
    <w:rsid w:val="002678F0"/>
    <w:rsid w:val="002718F3"/>
    <w:rsid w:val="00272D97"/>
    <w:rsid w:val="002F503B"/>
    <w:rsid w:val="0032235C"/>
    <w:rsid w:val="00343A44"/>
    <w:rsid w:val="00346EF6"/>
    <w:rsid w:val="0036256B"/>
    <w:rsid w:val="00386178"/>
    <w:rsid w:val="0038712D"/>
    <w:rsid w:val="003976AF"/>
    <w:rsid w:val="003C334A"/>
    <w:rsid w:val="004223B1"/>
    <w:rsid w:val="004534E5"/>
    <w:rsid w:val="004619AA"/>
    <w:rsid w:val="00475A91"/>
    <w:rsid w:val="00476854"/>
    <w:rsid w:val="004D143D"/>
    <w:rsid w:val="004D72FA"/>
    <w:rsid w:val="00530379"/>
    <w:rsid w:val="0054127A"/>
    <w:rsid w:val="005D3D15"/>
    <w:rsid w:val="00606A60"/>
    <w:rsid w:val="00622987"/>
    <w:rsid w:val="00626E4A"/>
    <w:rsid w:val="00630E72"/>
    <w:rsid w:val="00636F57"/>
    <w:rsid w:val="006370EF"/>
    <w:rsid w:val="00671CEC"/>
    <w:rsid w:val="00672ADE"/>
    <w:rsid w:val="006A3358"/>
    <w:rsid w:val="006D5C6B"/>
    <w:rsid w:val="006E219A"/>
    <w:rsid w:val="006F0DB7"/>
    <w:rsid w:val="0072465A"/>
    <w:rsid w:val="00746539"/>
    <w:rsid w:val="0075583E"/>
    <w:rsid w:val="00777B5C"/>
    <w:rsid w:val="007951CF"/>
    <w:rsid w:val="007D14A4"/>
    <w:rsid w:val="007E6828"/>
    <w:rsid w:val="00853E26"/>
    <w:rsid w:val="008553FF"/>
    <w:rsid w:val="00860C37"/>
    <w:rsid w:val="00865470"/>
    <w:rsid w:val="00870A3B"/>
    <w:rsid w:val="0087168D"/>
    <w:rsid w:val="008863D8"/>
    <w:rsid w:val="0089177F"/>
    <w:rsid w:val="008B20B3"/>
    <w:rsid w:val="008C372E"/>
    <w:rsid w:val="008D2081"/>
    <w:rsid w:val="008D50B1"/>
    <w:rsid w:val="008D675F"/>
    <w:rsid w:val="00925A04"/>
    <w:rsid w:val="00945A2C"/>
    <w:rsid w:val="00956E39"/>
    <w:rsid w:val="00964320"/>
    <w:rsid w:val="009A3DC4"/>
    <w:rsid w:val="009B5DAD"/>
    <w:rsid w:val="00A07C9F"/>
    <w:rsid w:val="00A15526"/>
    <w:rsid w:val="00A36054"/>
    <w:rsid w:val="00A51D18"/>
    <w:rsid w:val="00A76EDE"/>
    <w:rsid w:val="00AE372F"/>
    <w:rsid w:val="00AE3DDA"/>
    <w:rsid w:val="00B32F35"/>
    <w:rsid w:val="00B33A5E"/>
    <w:rsid w:val="00B41B36"/>
    <w:rsid w:val="00B635DB"/>
    <w:rsid w:val="00BA17B6"/>
    <w:rsid w:val="00BB302D"/>
    <w:rsid w:val="00BC47AE"/>
    <w:rsid w:val="00BF6410"/>
    <w:rsid w:val="00C104DD"/>
    <w:rsid w:val="00C1730B"/>
    <w:rsid w:val="00C30733"/>
    <w:rsid w:val="00C30F4D"/>
    <w:rsid w:val="00C75613"/>
    <w:rsid w:val="00C76923"/>
    <w:rsid w:val="00C9659B"/>
    <w:rsid w:val="00CB0A9B"/>
    <w:rsid w:val="00CB3897"/>
    <w:rsid w:val="00D26509"/>
    <w:rsid w:val="00D52B5E"/>
    <w:rsid w:val="00D84532"/>
    <w:rsid w:val="00D9658C"/>
    <w:rsid w:val="00DC6CE0"/>
    <w:rsid w:val="00DC71B9"/>
    <w:rsid w:val="00DD255C"/>
    <w:rsid w:val="00DF104D"/>
    <w:rsid w:val="00E375E1"/>
    <w:rsid w:val="00E721DF"/>
    <w:rsid w:val="00E74E65"/>
    <w:rsid w:val="00EA22DB"/>
    <w:rsid w:val="00EA439C"/>
    <w:rsid w:val="00EC3A1D"/>
    <w:rsid w:val="00EE27F5"/>
    <w:rsid w:val="00EE3758"/>
    <w:rsid w:val="00EF597A"/>
    <w:rsid w:val="00F20B4E"/>
    <w:rsid w:val="00F35419"/>
    <w:rsid w:val="00F504F1"/>
    <w:rsid w:val="00F516B0"/>
    <w:rsid w:val="00F5576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5757A6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uiPriority w:val="99"/>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customStyle="1" w:styleId="ColorfulShading-Accent11">
    <w:name w:val="Colorful Shading - Accent 11"/>
    <w:hidden/>
    <w:rsid w:val="00E375E1"/>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uiPriority w:val="99"/>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customStyle="1" w:styleId="ColorfulShading-Accent11">
    <w:name w:val="Colorful Shading - Accent 11"/>
    <w:hidden/>
    <w:rsid w:val="00E375E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484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3</cp:revision>
  <cp:lastPrinted>2007-03-14T05:46:00Z</cp:lastPrinted>
  <dcterms:created xsi:type="dcterms:W3CDTF">2015-11-05T23:20:00Z</dcterms:created>
  <dcterms:modified xsi:type="dcterms:W3CDTF">2015-11-06T00:20:00Z</dcterms:modified>
</cp:coreProperties>
</file>